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7593250"/>
        <w:docPartObj>
          <w:docPartGallery w:val="Cover Pages"/>
          <w:docPartUnique/>
        </w:docPartObj>
      </w:sdtPr>
      <w:sdtEndPr/>
      <w:sdtContent>
        <w:p w:rsidR="00A8185B" w:rsidRDefault="006D2FA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2836545</wp:posOffset>
                    </wp:positionH>
                    <wp:positionV relativeFrom="page">
                      <wp:posOffset>-212725</wp:posOffset>
                    </wp:positionV>
                    <wp:extent cx="4650105" cy="10692130"/>
                    <wp:effectExtent l="0" t="0" r="0" b="0"/>
                    <wp:wrapNone/>
                    <wp:docPr id="2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650105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3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185B" w:rsidRPr="002E4C5D" w:rsidRDefault="00CE5B2E" w:rsidP="009D148E">
                                  <w:pPr>
                                    <w:pStyle w:val="a7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alias w:val="Год"/>
                                      <w:id w:val="17593269"/>
                                      <w:placeholder>
                                        <w:docPart w:val="CF3F40DDC7DE4828B64C50B79306FFE1"/>
                                      </w:placeholder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8185B" w:rsidRPr="002E4C5D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7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Автор"/>
                                    <w:id w:val="1759327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8185B" w:rsidRPr="000461E7" w:rsidRDefault="00CE5B2E">
                                      <w:pPr>
                                        <w:pStyle w:val="a7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Lenovo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Организация"/>
                                    <w:id w:val="17593271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A8185B" w:rsidRPr="000461E7" w:rsidRDefault="00CE5B2E">
                                      <w:pPr>
                                        <w:pStyle w:val="a7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Дата"/>
                                    <w:id w:val="17593272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A8185B" w:rsidRDefault="00A8185B">
                                      <w:pPr>
                                        <w:pStyle w:val="a7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0" o:spid="_x0000_s1026" style="position:absolute;margin-left:223.35pt;margin-top:-16.75pt;width:366.15pt;height:841.9pt;z-index:251660288;mso-height-percent:1000;mso-position-horizontal-relative:page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" o:allowincell="f">
                    <v:group id="Group 11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rect id="Rectangle 12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nZb4A&#10;AADaAAAADwAAAGRycy9kb3ducmV2LnhtbESPzQrCMBCE74LvEFbwpqkiRatRRBRE8OAfeFyatS02&#10;m9JErW9vBMHjMDPfMLNFY0rxpNoVlhUM+hEI4tTqgjMF59OmNwbhPLLG0jIpeJODxbzdmmGi7YsP&#10;9Dz6TAQIuwQV5N5XiZQuzcmg69uKOHg3Wxv0QdaZ1DW+AtyUchhFsTRYcFjIsaJVTun9+DAKJvEu&#10;MrJaxpvLtcT9wN39cL9WqttpllMQnhr/D//aW61gBN8r4Q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+J2W+AAAA2gAAAA8AAAAAAAAAAAAAAAAAmAIAAGRycy9kb3ducmV2&#10;LnhtbFBLBQYAAAAABAAEAPUAAACDAwAAAAA=&#10;" fillcolor="#de6c36 [3206]" stroked="f" strokecolor="#d8d8d8 [2732]"/>
                      <v:rect id="Rectangle 13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VAcIA&#10;AADaAAAADwAAAGRycy9kb3ducmV2LnhtbESPQWvCQBSE7wX/w/IEb7pRabVpNiKitD212np/ZJ/Z&#10;YPZtyK5J+u+7BaHHYWa+YbLNYGvRUesrxwrmswQEceF0xaWC76/DdA3CB2SNtWNS8EMeNvnoIcNU&#10;u56P1J1CKSKEfYoKTAhNKqUvDFn0M9cQR+/iWoshyraUusU+wm0tF0nyJC1WHBcMNrQzVFxPN6vg&#10;PVmeX/f4yfXqo9PP/dlsUR+VmoyH7QuIQEP4D9/bb1rBI/xdiT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1UBwgAAANoAAAAPAAAAAAAAAAAAAAAAAJgCAABkcnMvZG93&#10;bnJldi54bWxQSwUGAAAAAAQABAD1AAAAhwMAAAAA&#10;" fillcolor="#de6c36 [3206]" stroked="f" strokecolor="white [3212]" strokeweight="1pt">
                        <v:fill r:id="rId7" o:title="" opacity="52428f" o:opacity2="52428f" type="pattern"/>
                        <v:shadow color="#d8d8d8 [2732]" offset="3pt,3pt"/>
                      </v:rect>
                    </v:group>
                    <v:rect id="Rectangle 14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7lW8IA&#10;AADaAAAADwAAAGRycy9kb3ducmV2LnhtbESPQWvCQBSE7wX/w/IEL0U3ehBJXUULlUJFaho8P7LP&#10;bDT7NmS3Jv33rlDwOMzMN8xy3dta3Kj1lWMF00kCgrhwuuJSQf7zMV6A8AFZY+2YFPyRh/Vq8LLE&#10;VLuOj3TLQikihH2KCkwITSqlLwxZ9BPXEEfv7FqLIcq2lLrFLsJtLWdJMpcWK44LBht6N1Rcs18b&#10;KTbv8Mv0l+/tlvaLw45OuXxVajTsN28gAvXhGf5vf2oFc3hciT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uVbwgAAANoAAAAPAAAAAAAAAAAAAAAAAJgCAABkcnMvZG93&#10;bnJldi54bWxQSwUGAAAAAAQABAD1AAAAhwMAAAAA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A8185B" w:rsidRPr="002E4C5D" w:rsidRDefault="00CE5B2E" w:rsidP="009D148E">
                            <w:pPr>
                              <w:pStyle w:val="a7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alias w:val="Год"/>
                                <w:id w:val="17593269"/>
                                <w:placeholder>
                                  <w:docPart w:val="CF3F40DDC7DE4828B64C50B79306FFE1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8185B" w:rsidRPr="002E4C5D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rect id="Rectangle 15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AwMMA&#10;AADaAAAADwAAAGRycy9kb3ducmV2LnhtbESPQWvCQBSE70L/w/IKvUjd2INKdBNUaClYpLXB8yP7&#10;zEazb0N2a9J/3y0IHoeZ+YZZ5YNtxJU6XztWMJ0kIIhLp2uuFBTfr88LED4ga2wck4Jf8pBnD6MV&#10;ptr1/EXXQ6hEhLBPUYEJoU2l9KUhi37iWuLonVxnMUTZVVJ32Ee4beRLksykxZrjgsGWtobKy+HH&#10;RootetyZ4fy52dDHYv9Gx0KOlXp6HNZLEIGGcA/f2u9awRz+r8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JAwMMAAADa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Автор"/>
                              <w:id w:val="1759327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A8185B" w:rsidRPr="000461E7" w:rsidRDefault="00CE5B2E">
                                <w:pPr>
                                  <w:pStyle w:val="a7"/>
                                  <w:spacing w:line="360" w:lineRule="auto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Lenovo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Организация"/>
                              <w:id w:val="17593271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A8185B" w:rsidRPr="000461E7" w:rsidRDefault="00CE5B2E">
                                <w:pPr>
                                  <w:pStyle w:val="a7"/>
                                  <w:spacing w:line="360" w:lineRule="auto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Дата"/>
                              <w:id w:val="1759327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8185B" w:rsidRDefault="00A8185B">
                                <w:pPr>
                                  <w:pStyle w:val="a7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1E5D81">
            <w:rPr>
              <w:noProof/>
            </w:rPr>
            <w:drawing>
              <wp:inline distT="0" distB="0" distL="0" distR="0">
                <wp:extent cx="1938130" cy="1823704"/>
                <wp:effectExtent l="19050" t="0" r="4970" b="0"/>
                <wp:docPr id="9" name="Рисунок 5" descr="http://admin.school-11.ru/newsimgs/116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admin.school-11.ru/newsimgs/116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3020" cy="183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478395" cy="1917065"/>
                    <wp:effectExtent l="9525" t="11430" r="8255" b="14605"/>
                    <wp:wrapNone/>
                    <wp:docPr id="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78395" cy="191706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Заголовок"/>
                                  <w:id w:val="1759326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8185B" w:rsidRDefault="00A8185B">
                                    <w:pPr>
                                      <w:pStyle w:val="a7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ПРОФОРИЕНТАЦИЯ в средних общеобразовательных школах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id="Rectangle 16" o:spid="_x0000_s1032" style="position:absolute;margin-left:0;margin-top:0;width:588.85pt;height:150.95pt;z-index:251662336;visibility:visible;mso-wrap-style:square;mso-width-percent:0;mso-height-percent:0;mso-top-percent:250;mso-wrap-distance-left:9pt;mso-wrap-distance-top:0;mso-wrap-distance-right:9pt;mso-wrap-distance-bottom:0;mso-position-horizontal:left;mso-position-horizontal-relative:page;mso-position-vertical-relative:page;mso-width-percent:0;mso-height-percent:0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" o:allowincell="f" fillcolor="#b83d68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Заголовок"/>
                            <w:id w:val="1759326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8185B" w:rsidRDefault="00A8185B">
                              <w:pPr>
                                <w:pStyle w:val="a7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ПРОФОРИЕНТАЦИЯ в средних общеобразовательных школах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A8185B">
            <w:br w:type="page"/>
          </w:r>
        </w:p>
      </w:sdtContent>
    </w:sdt>
    <w:p w:rsidR="00C247DF" w:rsidRDefault="00C247DF" w:rsidP="00C247DF">
      <w:pPr>
        <w:ind w:firstLine="709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Методическая разработка для проведения профориентации в средних образовательных школах</w:t>
      </w:r>
    </w:p>
    <w:bookmarkEnd w:id="0"/>
    <w:p w:rsidR="008F2091" w:rsidRDefault="002E4C5D" w:rsidP="008F2091">
      <w:pPr>
        <w:ind w:firstLine="709"/>
        <w:jc w:val="right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Автор: Макина Е.Ю.</w:t>
      </w:r>
    </w:p>
    <w:p w:rsidR="00DD7AB6" w:rsidRPr="00397A28" w:rsidRDefault="00DD7AB6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Style w:val="a5"/>
          <w:rFonts w:ascii="Times New Roman" w:hAnsi="Times New Roman" w:cs="Times New Roman"/>
          <w:color w:val="000000"/>
          <w:sz w:val="28"/>
          <w:szCs w:val="28"/>
        </w:rPr>
        <w:t>Пояснительная записка.</w:t>
      </w:r>
    </w:p>
    <w:p w:rsidR="00397A28" w:rsidRPr="00397A28" w:rsidRDefault="00397A28" w:rsidP="00397A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A28">
        <w:rPr>
          <w:rFonts w:ascii="Times New Roman" w:hAnsi="Times New Roman" w:cs="Times New Roman"/>
          <w:sz w:val="28"/>
          <w:szCs w:val="28"/>
        </w:rPr>
        <w:t>В Концепции модерн</w:t>
      </w:r>
      <w:r w:rsidR="009A72C2">
        <w:rPr>
          <w:rFonts w:ascii="Times New Roman" w:hAnsi="Times New Roman" w:cs="Times New Roman"/>
          <w:sz w:val="28"/>
          <w:szCs w:val="28"/>
        </w:rPr>
        <w:t xml:space="preserve">изации российского образования </w:t>
      </w:r>
      <w:r w:rsidRPr="00397A28">
        <w:rPr>
          <w:rFonts w:ascii="Times New Roman" w:hAnsi="Times New Roman" w:cs="Times New Roman"/>
          <w:sz w:val="28"/>
          <w:szCs w:val="28"/>
        </w:rPr>
        <w:t xml:space="preserve">отмечается, что основная цель профессионального образования – подготовка квалифицированного работника соответствующего уровня и профиля, конкурентоспособного на рынке труда, компетентного, ответственного, свободно владеющего своей профессией и ориентированного в смежных областях своей деятельности, способного к эффективной работе по специальности на уровне мировых стандартов, готового к постоянному профессиональному росту, социальной и профессиональной мобильности. </w:t>
      </w:r>
    </w:p>
    <w:p w:rsidR="00DD7AB6" w:rsidRPr="00397A28" w:rsidRDefault="00853880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редки ситуации, когда родители</w:t>
      </w:r>
      <w:r w:rsidR="00DD7AB6"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C6B">
        <w:rPr>
          <w:rFonts w:ascii="Times New Roman" w:hAnsi="Times New Roman" w:cs="Times New Roman"/>
          <w:color w:val="000000"/>
          <w:sz w:val="28"/>
          <w:szCs w:val="28"/>
        </w:rPr>
        <w:t xml:space="preserve">настойчиво </w:t>
      </w:r>
      <w:r w:rsidR="00DD7AB6" w:rsidRPr="00397A28">
        <w:rPr>
          <w:rFonts w:ascii="Times New Roman" w:hAnsi="Times New Roman" w:cs="Times New Roman"/>
          <w:color w:val="000000"/>
          <w:sz w:val="28"/>
          <w:szCs w:val="28"/>
        </w:rPr>
        <w:t>предлагают своему ребенку ту профессию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специальность</w:t>
      </w:r>
      <w:r w:rsidR="00DD7AB6" w:rsidRPr="00397A28">
        <w:rPr>
          <w:rFonts w:ascii="Times New Roman" w:hAnsi="Times New Roman" w:cs="Times New Roman"/>
          <w:color w:val="000000"/>
          <w:sz w:val="28"/>
          <w:szCs w:val="28"/>
        </w:rPr>
        <w:t>, которую, по их мнению, легче получить</w:t>
      </w:r>
      <w:r w:rsidR="00BC0C6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D7AB6"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на сегодняшний день наиболее востребована, </w:t>
      </w:r>
      <w:r w:rsidR="00DD7AB6"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требуют идти по их стопам. Однако учащиеся определяют в профессии, в первую очередь, ее </w:t>
      </w:r>
      <w:r w:rsidR="00BC0C6B">
        <w:rPr>
          <w:rFonts w:ascii="Times New Roman" w:hAnsi="Times New Roman" w:cs="Times New Roman"/>
          <w:color w:val="000000"/>
          <w:sz w:val="28"/>
          <w:szCs w:val="28"/>
        </w:rPr>
        <w:t xml:space="preserve">престижность и </w:t>
      </w:r>
      <w:r w:rsidR="00DD7AB6" w:rsidRPr="00397A28">
        <w:rPr>
          <w:rFonts w:ascii="Times New Roman" w:hAnsi="Times New Roman" w:cs="Times New Roman"/>
          <w:color w:val="000000"/>
          <w:sz w:val="28"/>
          <w:szCs w:val="28"/>
        </w:rPr>
        <w:t>материальные возможности.</w:t>
      </w:r>
    </w:p>
    <w:p w:rsidR="00DD7AB6" w:rsidRPr="00397A28" w:rsidRDefault="00DD7AB6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Необходимо обратить серьезное внимание на просвещение учащихся в вопросе выбора будущей профессии, на знакомство с различными профессиями и представителями различных профессий. Не менее значимым и интересным является знакомство с</w:t>
      </w:r>
      <w:r w:rsidR="00CE5B2E">
        <w:rPr>
          <w:rFonts w:ascii="Times New Roman" w:hAnsi="Times New Roman" w:cs="Times New Roman"/>
          <w:sz w:val="28"/>
          <w:szCs w:val="28"/>
        </w:rPr>
        <w:t xml:space="preserve"> </w:t>
      </w:r>
      <w:r w:rsidR="00CE5B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DB5D58">
        <w:rPr>
          <w:rFonts w:ascii="Times New Roman" w:hAnsi="Times New Roman" w:cs="Times New Roman"/>
          <w:color w:val="000000"/>
          <w:sz w:val="28"/>
          <w:szCs w:val="28"/>
        </w:rPr>
        <w:t>УЗ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ами, в которых можно получить информацию о той или иной профессии.</w:t>
      </w:r>
    </w:p>
    <w:p w:rsidR="00DD7AB6" w:rsidRPr="00397A28" w:rsidRDefault="00DD7AB6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Одна из актуальных задач </w:t>
      </w:r>
      <w:r w:rsidR="00DB5D58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школ и средних специальных учреждений образования 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- по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мощь </w:t>
      </w:r>
      <w:r w:rsidR="00DB5D58">
        <w:rPr>
          <w:rFonts w:ascii="Times New Roman" w:hAnsi="Times New Roman" w:cs="Times New Roman"/>
          <w:color w:val="000000"/>
          <w:sz w:val="28"/>
          <w:szCs w:val="28"/>
        </w:rPr>
        <w:t>молодежи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 в сов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ершении обоснованного профессио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нального выбора, формировании чувства уверенности в правильности выбора жизненного пути. Конечно, такие проблемы развития учащихся должны решаться в сотрудничест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ве с родителями и школьными пси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хологами.</w:t>
      </w:r>
    </w:p>
    <w:p w:rsidR="00D21C4F" w:rsidRDefault="00D21C4F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C4F" w:rsidRDefault="00D21C4F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03A" w:rsidRDefault="00AE103A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185B" w:rsidRDefault="00A8185B" w:rsidP="00397A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C5D" w:rsidRDefault="002E4C5D" w:rsidP="00397A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C4F" w:rsidRPr="003E05BA" w:rsidRDefault="00D21C4F" w:rsidP="00397A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5BA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Содержательная часть</w:t>
      </w:r>
    </w:p>
    <w:p w:rsidR="00D21C4F" w:rsidRDefault="00DD7AB6" w:rsidP="00D21C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Большую помощь старшеклассникам в формировании личности в обучении, принятию жизненно важных решений, поиске цели в жизни, в выборе профессии может оказать внеклассная профориентационная работа.</w:t>
      </w:r>
    </w:p>
    <w:p w:rsidR="00D21C4F" w:rsidRDefault="00D21C4F" w:rsidP="00D21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4F">
        <w:rPr>
          <w:rFonts w:ascii="Times New Roman" w:hAnsi="Times New Roman" w:cs="Times New Roman"/>
          <w:sz w:val="28"/>
          <w:szCs w:val="28"/>
        </w:rPr>
        <w:t>Одна из а</w:t>
      </w:r>
      <w:r>
        <w:rPr>
          <w:rFonts w:ascii="Times New Roman" w:hAnsi="Times New Roman" w:cs="Times New Roman"/>
          <w:sz w:val="28"/>
          <w:szCs w:val="28"/>
        </w:rPr>
        <w:t xml:space="preserve">ктуальных задач учителя и </w:t>
      </w:r>
      <w:r w:rsidRPr="00D21C4F">
        <w:rPr>
          <w:rFonts w:ascii="Times New Roman" w:hAnsi="Times New Roman" w:cs="Times New Roman"/>
          <w:sz w:val="28"/>
          <w:szCs w:val="28"/>
        </w:rPr>
        <w:t>классного руководителя - помощь своим воспитанникам в совершении обоснованного профессионального выбора, формировании чувства уверенности в правильности выбора жизненного пути. Конечно, такие проблемы развития учащихся должны решаться в сотрудничестве с родителями и школьными психологами.</w:t>
      </w:r>
    </w:p>
    <w:p w:rsidR="00D21C4F" w:rsidRPr="00D21C4F" w:rsidRDefault="00D21C4F" w:rsidP="00D21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4F">
        <w:rPr>
          <w:rFonts w:ascii="Times New Roman" w:hAnsi="Times New Roman" w:cs="Times New Roman"/>
          <w:sz w:val="28"/>
          <w:szCs w:val="28"/>
        </w:rPr>
        <w:t>Большую помощь старшеклассникам в формировании личности в обучении, принятию жизненно важных решений, поиске цели в жизни, в выборе профессии может оказать внеклассная профориентационная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AB6" w:rsidRPr="00397A28" w:rsidRDefault="00DD7AB6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Style w:val="a5"/>
          <w:rFonts w:ascii="Times New Roman" w:hAnsi="Times New Roman" w:cs="Times New Roman"/>
          <w:color w:val="000000"/>
          <w:sz w:val="28"/>
          <w:szCs w:val="28"/>
        </w:rPr>
        <w:t>Цель методических рекомендаций:</w:t>
      </w:r>
      <w:r w:rsidR="00D21C4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оказание информационной поддержки учителям и классным руководителям в процессе выбора учащимися профиля обучения и сферы будущей профессиональной деятельности.</w:t>
      </w:r>
    </w:p>
    <w:p w:rsidR="00DD7AB6" w:rsidRPr="00397A28" w:rsidRDefault="00DD7AB6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Предложенные методические рекомендации адаптированы для использования их учителями и классными руководителями.</w:t>
      </w:r>
    </w:p>
    <w:p w:rsidR="00397A28" w:rsidRPr="00397A28" w:rsidRDefault="00397A28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C4F"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Профессиональная ориентация в школе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- это система учебно-воспитательной работы, направ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ленной на усвоение учащимися не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обходимого объёма знаний о соци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ально-экономических и психофизи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ческих характеристиках профессий. В школе профориентационная работа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проводится под руководством заместителя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воспитат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ельной работе, классными руково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дителями, школьным психологом,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социальным педагогом, библиоте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карем, медицинским работ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ником, учителями-предметниками.</w:t>
      </w:r>
    </w:p>
    <w:p w:rsidR="00D21C4F" w:rsidRDefault="00397A28" w:rsidP="00397A2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1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Главные задачи </w:t>
      </w:r>
      <w:r w:rsidRPr="00D21C4F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</w:t>
      </w:r>
      <w:r w:rsidR="00D21C4F">
        <w:rPr>
          <w:rFonts w:ascii="Times New Roman" w:hAnsi="Times New Roman" w:cs="Times New Roman"/>
          <w:bCs/>
          <w:color w:val="000000"/>
          <w:sz w:val="28"/>
          <w:szCs w:val="28"/>
        </w:rPr>
        <w:t>ти по профориентации учащихся:</w:t>
      </w:r>
    </w:p>
    <w:p w:rsidR="00397A28" w:rsidRPr="00397A28" w:rsidRDefault="00397A28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сформировать положительное отношение к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 xml:space="preserve"> труду;</w:t>
      </w:r>
    </w:p>
    <w:p w:rsidR="00397A28" w:rsidRPr="00397A28" w:rsidRDefault="00397A28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- научить разбираться в 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содержании профессиональной дея</w:t>
      </w:r>
      <w:r w:rsidR="00CB5F1F">
        <w:rPr>
          <w:rFonts w:ascii="Times New Roman" w:hAnsi="Times New Roman" w:cs="Times New Roman"/>
          <w:color w:val="000000"/>
          <w:sz w:val="28"/>
          <w:szCs w:val="28"/>
        </w:rPr>
        <w:t>тельности;</w:t>
      </w:r>
    </w:p>
    <w:p w:rsidR="00D21C4F" w:rsidRDefault="00397A28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научить соотносить требования, предъявляемые профессией,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 xml:space="preserve"> с индивидуальными качествами;</w:t>
      </w:r>
    </w:p>
    <w:p w:rsidR="00397A28" w:rsidRPr="00397A28" w:rsidRDefault="00397A28" w:rsidP="00397A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научить анализировать свои возможности и способности, (сформировать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потребность в осозн</w:t>
      </w:r>
      <w:r w:rsidR="00D21C4F">
        <w:rPr>
          <w:rFonts w:ascii="Times New Roman" w:hAnsi="Times New Roman" w:cs="Times New Roman"/>
          <w:color w:val="000000"/>
          <w:sz w:val="28"/>
          <w:szCs w:val="28"/>
        </w:rPr>
        <w:t>ании и оценке качеств и возможностей своей личности).</w:t>
      </w:r>
    </w:p>
    <w:p w:rsidR="00397A28" w:rsidRPr="00EE47B8" w:rsidRDefault="00397A2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методы </w:t>
      </w:r>
      <w:r w:rsidR="00EE47B8" w:rsidRPr="00EE47B8">
        <w:rPr>
          <w:rFonts w:ascii="Times New Roman" w:hAnsi="Times New Roman" w:cs="Times New Roman"/>
          <w:b/>
          <w:bCs/>
          <w:sz w:val="28"/>
          <w:szCs w:val="28"/>
        </w:rPr>
        <w:t xml:space="preserve">профориентационной </w:t>
      </w:r>
      <w:r w:rsidRPr="00EE47B8">
        <w:rPr>
          <w:rFonts w:ascii="Times New Roman" w:hAnsi="Times New Roman" w:cs="Times New Roman"/>
          <w:b/>
          <w:bCs/>
          <w:sz w:val="28"/>
          <w:szCs w:val="28"/>
        </w:rPr>
        <w:t>работы:</w:t>
      </w:r>
    </w:p>
    <w:p w:rsidR="004111F3" w:rsidRPr="004111F3" w:rsidRDefault="004111F3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lastRenderedPageBreak/>
        <w:t>Индивидуальная работа с учащимися по основам выбора профессии.</w:t>
      </w:r>
    </w:p>
    <w:p w:rsidR="00E513D7" w:rsidRPr="004111F3" w:rsidRDefault="00397A28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>Справочно-информационные груп</w:t>
      </w:r>
      <w:r w:rsidR="00E513D7" w:rsidRPr="004111F3">
        <w:rPr>
          <w:rFonts w:ascii="Times New Roman" w:hAnsi="Times New Roman" w:cs="Times New Roman"/>
          <w:sz w:val="28"/>
          <w:szCs w:val="28"/>
        </w:rPr>
        <w:t>повые консультации.</w:t>
      </w:r>
    </w:p>
    <w:p w:rsidR="004111F3" w:rsidRPr="004111F3" w:rsidRDefault="004111F3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 xml:space="preserve">Учебный курс по основам выбора профессии </w:t>
      </w:r>
    </w:p>
    <w:p w:rsidR="00E513D7" w:rsidRPr="004111F3" w:rsidRDefault="00397A28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>Развивающие п</w:t>
      </w:r>
      <w:r w:rsidR="00E513D7" w:rsidRPr="004111F3">
        <w:rPr>
          <w:rFonts w:ascii="Times New Roman" w:hAnsi="Times New Roman" w:cs="Times New Roman"/>
          <w:sz w:val="28"/>
          <w:szCs w:val="28"/>
        </w:rPr>
        <w:t>рофориентационные консультации.</w:t>
      </w:r>
    </w:p>
    <w:p w:rsidR="00E513D7" w:rsidRPr="004111F3" w:rsidRDefault="00E513D7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>Дни открытых дверей.</w:t>
      </w:r>
    </w:p>
    <w:p w:rsidR="00E513D7" w:rsidRPr="004111F3" w:rsidRDefault="00397A28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>Формирующие п</w:t>
      </w:r>
      <w:r w:rsidR="00E513D7" w:rsidRPr="004111F3">
        <w:rPr>
          <w:rFonts w:ascii="Times New Roman" w:hAnsi="Times New Roman" w:cs="Times New Roman"/>
          <w:sz w:val="28"/>
          <w:szCs w:val="28"/>
        </w:rPr>
        <w:t>рофориентационные консультации.</w:t>
      </w:r>
    </w:p>
    <w:p w:rsidR="00E513D7" w:rsidRPr="004111F3" w:rsidRDefault="00397A28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>Экскурси</w:t>
      </w:r>
      <w:r w:rsidR="00E513D7" w:rsidRPr="004111F3">
        <w:rPr>
          <w:rFonts w:ascii="Times New Roman" w:hAnsi="Times New Roman" w:cs="Times New Roman"/>
          <w:sz w:val="28"/>
          <w:szCs w:val="28"/>
        </w:rPr>
        <w:t>и на предприятия и организации.</w:t>
      </w:r>
    </w:p>
    <w:p w:rsidR="00E513D7" w:rsidRPr="004111F3" w:rsidRDefault="00397A28" w:rsidP="004111F3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F3">
        <w:rPr>
          <w:rFonts w:ascii="Times New Roman" w:hAnsi="Times New Roman" w:cs="Times New Roman"/>
          <w:sz w:val="28"/>
          <w:szCs w:val="28"/>
        </w:rPr>
        <w:t>Индивидуальная работа по корректировке программы самопод</w:t>
      </w:r>
      <w:r w:rsidR="00E513D7" w:rsidRPr="004111F3">
        <w:rPr>
          <w:rFonts w:ascii="Times New Roman" w:hAnsi="Times New Roman" w:cs="Times New Roman"/>
          <w:sz w:val="28"/>
          <w:szCs w:val="28"/>
        </w:rPr>
        <w:t>готовки к избираемой профессии.</w:t>
      </w:r>
    </w:p>
    <w:p w:rsidR="00EE47B8" w:rsidRPr="00EE47B8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b/>
          <w:bCs/>
          <w:sz w:val="28"/>
          <w:szCs w:val="28"/>
        </w:rPr>
        <w:t>Основные формы профориентационной работы:</w:t>
      </w:r>
    </w:p>
    <w:p w:rsidR="00EE47B8" w:rsidRPr="00EE47B8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sz w:val="28"/>
          <w:szCs w:val="28"/>
        </w:rPr>
        <w:t>- профориентационные уроки;</w:t>
      </w:r>
    </w:p>
    <w:p w:rsidR="002B6F1E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sz w:val="28"/>
          <w:szCs w:val="28"/>
        </w:rPr>
        <w:t>- экскурсии;</w:t>
      </w:r>
    </w:p>
    <w:p w:rsidR="00EE47B8" w:rsidRPr="00EE47B8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sz w:val="28"/>
          <w:szCs w:val="28"/>
        </w:rPr>
        <w:t>- классный час по профориентации;</w:t>
      </w:r>
    </w:p>
    <w:p w:rsidR="00EE47B8" w:rsidRPr="00EE47B8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sz w:val="28"/>
          <w:szCs w:val="28"/>
        </w:rPr>
        <w:t>- встречи со специалистами;</w:t>
      </w:r>
    </w:p>
    <w:p w:rsidR="00EE47B8" w:rsidRPr="00EE47B8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sz w:val="28"/>
          <w:szCs w:val="28"/>
        </w:rPr>
        <w:t>- профессиографические исследования;</w:t>
      </w:r>
    </w:p>
    <w:p w:rsidR="00EE47B8" w:rsidRPr="00EE47B8" w:rsidRDefault="00EE47B8" w:rsidP="00EE47B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E47B8">
        <w:rPr>
          <w:rFonts w:ascii="Times New Roman" w:hAnsi="Times New Roman" w:cs="Times New Roman"/>
          <w:sz w:val="28"/>
          <w:szCs w:val="28"/>
        </w:rPr>
        <w:t>- родительские собрания по профориентационной тематике и т.д.</w:t>
      </w:r>
    </w:p>
    <w:p w:rsidR="00AE103A" w:rsidRDefault="00AE103A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1E7" w:rsidRDefault="000461E7" w:rsidP="00AE10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7424" w:rsidRDefault="00967424" w:rsidP="00AE10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7424" w:rsidRDefault="00967424" w:rsidP="00AE10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7424" w:rsidRDefault="00967424" w:rsidP="00AE10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03A" w:rsidRPr="000461E7" w:rsidRDefault="00AE103A" w:rsidP="00AE10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61E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ПАМЯТКА КООРДИНАТОРАМ ПРОФОРИЕНТАЦИОННОЙ РАБОТЫ</w:t>
      </w:r>
    </w:p>
    <w:p w:rsidR="00397A28" w:rsidRPr="000461E7" w:rsidRDefault="00397A28" w:rsidP="000461E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461E7">
        <w:rPr>
          <w:rFonts w:ascii="Times New Roman" w:hAnsi="Times New Roman"/>
          <w:b/>
          <w:sz w:val="24"/>
          <w:szCs w:val="24"/>
        </w:rPr>
        <w:t>Основные обязанности координаторов профориентационной деятельности в школе: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Классный руководитель</w:t>
      </w:r>
      <w:r w:rsidR="00E513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опираясь на концепцию, образовательную программу и план воспитательной работы школы: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организует индивидуальные и групповые профориентационные беседы, диспуты, конференции;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помогает обучающемуся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организует посещение учащимися дней открытых дверей в вузах и средних профессиональных учебных заведениях;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организует тематические и комплексные экскурсии учащихся на предприятия;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оказывает помощь школьному психологу в проведении анкетирования учащихся и их родителей по проблеме самоопределения;</w:t>
      </w:r>
    </w:p>
    <w:p w:rsid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проводит родительские собрания по проблеме формирования готовности учащихся к профильному и профессиональному самоопределению;</w:t>
      </w:r>
    </w:p>
    <w:p w:rsidR="00397A28" w:rsidRPr="00E513D7" w:rsidRDefault="00397A28" w:rsidP="00AE103A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организует встречи учащихся с выпускниками школы - студентами Вузов, средних профессиональных учебных заведений.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Учителя-предметники:</w:t>
      </w:r>
    </w:p>
    <w:p w:rsidR="00E513D7" w:rsidRDefault="00397A28" w:rsidP="00AE103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</w:p>
    <w:p w:rsidR="00E513D7" w:rsidRDefault="00397A28" w:rsidP="00AE103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обеспечивают профориентационную направленность уроков, формируют у учащихся общетрудовые, профессионально важные навыки;</w:t>
      </w:r>
    </w:p>
    <w:p w:rsidR="00E513D7" w:rsidRDefault="00397A28" w:rsidP="00AE103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способствуют формированию у школьников адекватной самооценки;</w:t>
      </w:r>
    </w:p>
    <w:p w:rsidR="00E513D7" w:rsidRDefault="00397A28" w:rsidP="00AE103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проводят наблюдения по выявлению склонностей и способностей учащихся;</w:t>
      </w:r>
    </w:p>
    <w:p w:rsidR="00397A28" w:rsidRPr="00E513D7" w:rsidRDefault="00397A28" w:rsidP="00AE103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адаптируют учебные программы в зависимости от профиля класса, особенностей учащихся.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Библиотекарь:</w:t>
      </w:r>
    </w:p>
    <w:p w:rsidR="00E513D7" w:rsidRDefault="00397A28" w:rsidP="00AE103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регулярно подбирает литературу для учителей и учащихся в помощь в выборе профессии (по годам обучения) и профориентационной работе;</w:t>
      </w:r>
    </w:p>
    <w:p w:rsidR="00E513D7" w:rsidRDefault="00397A28" w:rsidP="00AE103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изучает читательские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</w:r>
    </w:p>
    <w:p w:rsidR="00E513D7" w:rsidRDefault="00397A28" w:rsidP="00AE103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397A28" w:rsidRPr="00E513D7" w:rsidRDefault="00397A28" w:rsidP="00AE103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D7">
        <w:rPr>
          <w:rFonts w:ascii="Times New Roman" w:hAnsi="Times New Roman" w:cs="Times New Roman"/>
          <w:color w:val="000000"/>
          <w:sz w:val="28"/>
          <w:szCs w:val="28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т.д.).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Школьный психолог: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изучает профессиональные интересы и склонности учащихся;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проводит тренинговые заняти</w:t>
      </w:r>
      <w:r w:rsidR="000461E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41246">
        <w:rPr>
          <w:rFonts w:ascii="Times New Roman" w:hAnsi="Times New Roman" w:cs="Times New Roman"/>
          <w:color w:val="000000"/>
          <w:sz w:val="28"/>
          <w:szCs w:val="28"/>
        </w:rPr>
        <w:t xml:space="preserve"> по профориентации учащихся;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проводит беседы, психологическое просвещение для родителей и педагогов на тему выбора;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осуществляет психологические консультации с учётом возрастных особенностей учащихся;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способствует формированию у школьников адекватной самооценки;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:rsidR="00C41246" w:rsidRDefault="00397A28" w:rsidP="00AE103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оказывает помощь классному руководителю в анализе и оценке интересов и склонностей учащихся;</w:t>
      </w:r>
    </w:p>
    <w:p w:rsidR="00397A28" w:rsidRPr="00CE5B2E" w:rsidRDefault="00397A28" w:rsidP="00CE5B2E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246">
        <w:rPr>
          <w:rFonts w:ascii="Times New Roman" w:hAnsi="Times New Roman" w:cs="Times New Roman"/>
          <w:color w:val="000000"/>
          <w:sz w:val="28"/>
          <w:szCs w:val="28"/>
        </w:rPr>
        <w:t>создает базу данных по профдиагностике.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 оценивать эффективность профориентации школьников?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К основным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результативным критериям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и показателям эффективности профориентационной работы, прежде всего, относится: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достаточная информация о профессии и путях ее получения.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потребность в обоснованном выборе профессии.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Показатели сформированности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уверенность школьника в социальной значимости труда,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степень самопознания школьника.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у учащегося обоснованного профессионального плана.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В качестве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процессуальных критериев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>эффективности профориентационной работы выделяются следующие:</w:t>
      </w:r>
    </w:p>
    <w:p w:rsidR="00397A28" w:rsidRPr="00397A28" w:rsidRDefault="00397A28" w:rsidP="00AE10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характер</w:t>
      </w:r>
      <w:r w:rsidR="00C4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любого профориентационного воздействия (учет индивидуальных особенностей школьника, характера семейных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взаимоотношений, опыта трудовых действий, развития профессионально важных качеств);</w:t>
      </w:r>
    </w:p>
    <w:p w:rsidR="00397A28" w:rsidRPr="0021494F" w:rsidRDefault="00397A28" w:rsidP="00AE10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направленность профориентационных воздействий прежде всего на всестороннее развитие личности</w:t>
      </w:r>
      <w:r w:rsidR="00C41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</w:t>
      </w:r>
      <w:r w:rsidRPr="0021494F">
        <w:rPr>
          <w:rFonts w:ascii="Times New Roman" w:hAnsi="Times New Roman" w:cs="Times New Roman"/>
          <w:sz w:val="28"/>
          <w:szCs w:val="28"/>
        </w:rPr>
        <w:t>определении профессионального плана).</w:t>
      </w:r>
    </w:p>
    <w:p w:rsidR="004111F3" w:rsidRDefault="004111F3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424" w:rsidRDefault="00967424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424" w:rsidRDefault="00967424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424" w:rsidRDefault="00967424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424" w:rsidRDefault="00967424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424" w:rsidRDefault="00967424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D2" w:rsidRDefault="00577AD2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D2" w:rsidRDefault="00577AD2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D2" w:rsidRDefault="00577AD2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AD2" w:rsidRDefault="00577AD2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B2E" w:rsidRDefault="00CE5B2E" w:rsidP="0021494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A28" w:rsidRPr="0021494F" w:rsidRDefault="0021494F" w:rsidP="002149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РАЗДАТОЧНЫЙ МАТЕРИАЛ ДЛЯ ПРОВЕДЕНИЯ ПРОФОРИЕНТАЦИИ</w:t>
      </w:r>
    </w:p>
    <w:p w:rsid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E47B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Семь </w:t>
      </w:r>
      <w:r w:rsidR="00EE47B8" w:rsidRPr="00EE47B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правил выбора профессии</w:t>
      </w:r>
    </w:p>
    <w:p w:rsidR="00EE47B8" w:rsidRPr="00D57AA7" w:rsidRDefault="00EE47B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57A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Уважаемые выпускники школ!</w:t>
      </w:r>
    </w:p>
    <w:p w:rsidR="00EE47B8" w:rsidRPr="00D57AA7" w:rsidRDefault="00EE47B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7A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 вас в руках «помощник выбора профессии». Выполнение семи несложных правил поможет вам определиться с выбором профессии.</w:t>
      </w:r>
    </w:p>
    <w:p w:rsidR="00397A28" w:rsidRDefault="002B6F1E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C41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ить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список подходящих профессий.</w:t>
      </w:r>
      <w:r w:rsidR="00C37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>Составьте список профессий, которые Вам нравятся, интересны, по которым Вы хотели бы работать, которые Вам подходят.</w:t>
      </w:r>
    </w:p>
    <w:p w:rsidR="00EE47B8" w:rsidRPr="00D57AA7" w:rsidRDefault="00EE47B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57AA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Например: </w:t>
      </w:r>
    </w:p>
    <w:p w:rsidR="00EE47B8" w:rsidRPr="00D57AA7" w:rsidRDefault="00EE47B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57AA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А) повар, кондитер, официант, бармен...</w:t>
      </w:r>
    </w:p>
    <w:p w:rsidR="00EE47B8" w:rsidRPr="00D57AA7" w:rsidRDefault="00EE47B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57AA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Б) дизайнер одежды, модельер, швея, товаровед...</w:t>
      </w:r>
    </w:p>
    <w:p w:rsidR="00EE47B8" w:rsidRPr="00D57AA7" w:rsidRDefault="00EE47B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57AA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В) бухгалтер, экономист</w:t>
      </w:r>
      <w:r w:rsidR="002B6F1E" w:rsidRPr="00D57AA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финансист, налоговый специалист...</w:t>
      </w:r>
    </w:p>
    <w:p w:rsidR="00397A28" w:rsidRPr="00397A28" w:rsidRDefault="002B6F1E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37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Составить перечень требований выбираемой профессии.</w:t>
      </w:r>
      <w:r w:rsidR="00C37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>Составьте список своих требований: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выбираемая профессия и будущий род занятий;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выбираемая профессия и жизненные ценности;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выбираемая профессия и жизненные цели;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выбираемая профессия и мои сегодняшние горячие проблемы;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выбираемая профессия и реальное трудоустройство по специальности;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желательный уровень профессиональной подготовки;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выбираемая профессия и мои склонности и способности;</w:t>
      </w:r>
    </w:p>
    <w:p w:rsidR="00397A28" w:rsidRPr="00397A28" w:rsidRDefault="00397A28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28">
        <w:rPr>
          <w:rFonts w:ascii="Times New Roman" w:hAnsi="Times New Roman" w:cs="Times New Roman"/>
          <w:color w:val="000000"/>
          <w:sz w:val="28"/>
          <w:szCs w:val="28"/>
        </w:rPr>
        <w:t>- желательные содержание, характер и условия работы.</w:t>
      </w:r>
    </w:p>
    <w:p w:rsidR="00397A28" w:rsidRPr="00397A28" w:rsidRDefault="002B6F1E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Определит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значимость каждого требования.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>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397A28" w:rsidRPr="00397A28" w:rsidRDefault="002B6F1E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Оценить своё соответствие требованиям каждой из подходящих профессий.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 xml:space="preserve">Кроме тех требований, которые есть у Вас к профессии, существуют и требования самой профессии. Проанализируйте, развиты ли у Вас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397A28" w:rsidRPr="00397A28" w:rsidRDefault="002B6F1E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Подсчитать и проанализировать результаты.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>Проанализируйте, какая профессия из всего списка больше других подходит Вам по всем пунктам.</w:t>
      </w:r>
    </w:p>
    <w:p w:rsidR="00397A28" w:rsidRPr="00397A28" w:rsidRDefault="002B6F1E" w:rsidP="0041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Проверить результаты.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>Чтобы убедиться в правильности Ваших размышлений, обсудите своё решение с друзьями, родителями, учителями, психологом, профконсультантом.</w:t>
      </w:r>
    </w:p>
    <w:p w:rsidR="00D57AA7" w:rsidRDefault="002B6F1E" w:rsidP="00046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Шаг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2B6F1E">
        <w:rPr>
          <w:rFonts w:ascii="Times New Roman" w:hAnsi="Times New Roman" w:cs="Times New Roman"/>
          <w:b/>
          <w:color w:val="000000"/>
          <w:sz w:val="28"/>
          <w:szCs w:val="28"/>
        </w:rPr>
        <w:t>Подвед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ение</w:t>
      </w:r>
      <w:r w:rsidRPr="002B6F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ов</w:t>
      </w:r>
      <w:r w:rsidRPr="002B6F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397A28" w:rsidRPr="00397A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Определить основные практические шаги к успеху.</w:t>
      </w:r>
      <w:r w:rsidR="00214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7A28" w:rsidRPr="00397A28">
        <w:rPr>
          <w:rFonts w:ascii="Times New Roman" w:hAnsi="Times New Roman" w:cs="Times New Roman"/>
          <w:color w:val="000000"/>
          <w:sz w:val="28"/>
          <w:szCs w:val="28"/>
        </w:rPr>
        <w:t>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61E7" w:rsidRDefault="000461E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7424" w:rsidRDefault="00967424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7424" w:rsidRDefault="00967424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61E7" w:rsidRDefault="000461E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61E7" w:rsidRDefault="000461E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7AA7" w:rsidRDefault="00D57AA7" w:rsidP="00D57AA7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6F1E" w:rsidRPr="000461E7" w:rsidRDefault="002B6F1E" w:rsidP="000461E7">
      <w:pPr>
        <w:jc w:val="center"/>
        <w:rPr>
          <w:rFonts w:ascii="Times New Roman" w:hAnsi="Times New Roman" w:cs="Times New Roman"/>
          <w:b/>
          <w:color w:val="000000"/>
        </w:rPr>
      </w:pPr>
      <w:r w:rsidRPr="000461E7">
        <w:rPr>
          <w:rFonts w:ascii="Times New Roman" w:hAnsi="Times New Roman" w:cs="Times New Roman"/>
          <w:b/>
          <w:color w:val="000000"/>
        </w:rPr>
        <w:lastRenderedPageBreak/>
        <w:t>ПАМЯТКА ШКОЛЬНИКА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397A28" w:rsidRPr="000461E7" w:rsidTr="000461E7">
        <w:tc>
          <w:tcPr>
            <w:tcW w:w="952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A28" w:rsidRPr="000461E7" w:rsidRDefault="00397A28" w:rsidP="000461E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1E7">
              <w:rPr>
                <w:rFonts w:ascii="Times New Roman" w:hAnsi="Times New Roman" w:cs="Times New Roman"/>
                <w:b/>
                <w:bCs/>
                <w:color w:val="000000"/>
              </w:rPr>
              <w:t>Типичные ошибки учащихся при выборе профессии.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1. Ориентация сразу на профессии высшей квалификации (ученый, дипломат, летчик-испытатель, организатор производства).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2. Пренебрежение к некоторым важным для хозяйства страны профессиям.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3. Отсутствие собственного решения в выборе профессии под влиянием  некомпетентных лиц.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4. Перенесение отношения к человеку, который является представителем данной профессии, на саму профессию.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5. Увлечение только внешней или какой-либо одной стороной профессии.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6. Отождествление учебного предмета с профессией.</w:t>
            </w:r>
          </w:p>
          <w:p w:rsidR="000F3B57" w:rsidRPr="000461E7" w:rsidRDefault="000F3B57" w:rsidP="000461E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1E7">
              <w:rPr>
                <w:rFonts w:ascii="Times New Roman" w:hAnsi="Times New Roman" w:cs="Times New Roman"/>
                <w:color w:val="000000"/>
              </w:rPr>
              <w:t>7. Неумение разобраться, оценить свои способности и мотивы выбора профессии</w:t>
            </w:r>
          </w:p>
        </w:tc>
      </w:tr>
    </w:tbl>
    <w:p w:rsidR="00397A28" w:rsidRPr="000461E7" w:rsidRDefault="00397A28" w:rsidP="00046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461E7">
        <w:rPr>
          <w:rFonts w:ascii="Times New Roman" w:hAnsi="Times New Roman" w:cs="Times New Roman"/>
          <w:b/>
          <w:bCs/>
          <w:color w:val="000000"/>
        </w:rPr>
        <w:t>Что нужно знать будущим абитуриентам уже сейчас?</w:t>
      </w:r>
    </w:p>
    <w:p w:rsidR="00397A28" w:rsidRPr="000461E7" w:rsidRDefault="00397A28" w:rsidP="000461E7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sz w:val="24"/>
          <w:szCs w:val="24"/>
        </w:rPr>
        <w:t>Большинство советов сводится к одному: «А кем ты сам хочешь стать? Я же не знаю, что тебе нравится, зачем я тебе буду что-то советовать?!»</w:t>
      </w:r>
    </w:p>
    <w:p w:rsidR="00397A28" w:rsidRPr="000461E7" w:rsidRDefault="00397A28" w:rsidP="000461E7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sz w:val="24"/>
          <w:szCs w:val="24"/>
        </w:rPr>
        <w:t xml:space="preserve">Для начала необходимо определиться хотя бы с группой </w:t>
      </w:r>
      <w:r w:rsidR="0021494F" w:rsidRPr="000461E7">
        <w:rPr>
          <w:rFonts w:ascii="Times New Roman" w:hAnsi="Times New Roman"/>
          <w:sz w:val="24"/>
          <w:szCs w:val="24"/>
        </w:rPr>
        <w:t>учебных заведений</w:t>
      </w:r>
      <w:r w:rsidRPr="000461E7">
        <w:rPr>
          <w:rFonts w:ascii="Times New Roman" w:hAnsi="Times New Roman"/>
          <w:sz w:val="24"/>
          <w:szCs w:val="24"/>
        </w:rPr>
        <w:t xml:space="preserve"> – с помощью периодической литературы типа «Справочник абитуриента», «Все вузы нашего региона» и т.д. Затем посетить сайты выбранных учебных заведений, поинтересоваться главными направлениями подготовки (обычно на них самый большой план приема), посмотреть конкурсы прошлых лет. Как правило, уже здесь круг предпочтений заметно сужается – одни направления имеют огромный конкурс, на другие необходимо сдавать ЕГЭ по предметам, которые вы не очень-то жалуете и т.д.</w:t>
      </w:r>
    </w:p>
    <w:p w:rsidR="0021494F" w:rsidRPr="000461E7" w:rsidRDefault="00397A28" w:rsidP="000461E7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sz w:val="24"/>
          <w:szCs w:val="24"/>
        </w:rPr>
        <w:t xml:space="preserve">Далее - посетить группы этих </w:t>
      </w:r>
      <w:r w:rsidR="000F3B57" w:rsidRPr="000461E7">
        <w:rPr>
          <w:rFonts w:ascii="Times New Roman" w:hAnsi="Times New Roman"/>
          <w:sz w:val="24"/>
          <w:szCs w:val="24"/>
        </w:rPr>
        <w:t xml:space="preserve"> ВУЗов</w:t>
      </w:r>
      <w:r w:rsidRPr="000461E7">
        <w:rPr>
          <w:rFonts w:ascii="Times New Roman" w:hAnsi="Times New Roman"/>
          <w:sz w:val="24"/>
          <w:szCs w:val="24"/>
        </w:rPr>
        <w:t xml:space="preserve"> и выбранных направлений в социальных сетях – их очень легко найти, введя в поиске аббревиатуру </w:t>
      </w:r>
      <w:r w:rsidR="0021494F" w:rsidRPr="000461E7">
        <w:rPr>
          <w:rFonts w:ascii="Times New Roman" w:hAnsi="Times New Roman"/>
          <w:sz w:val="24"/>
          <w:szCs w:val="24"/>
        </w:rPr>
        <w:t>колледжа (</w:t>
      </w:r>
      <w:r w:rsidRPr="000461E7">
        <w:rPr>
          <w:rFonts w:ascii="Times New Roman" w:hAnsi="Times New Roman"/>
          <w:sz w:val="24"/>
          <w:szCs w:val="24"/>
        </w:rPr>
        <w:t>института</w:t>
      </w:r>
      <w:r w:rsidR="0021494F" w:rsidRPr="000461E7">
        <w:rPr>
          <w:rFonts w:ascii="Times New Roman" w:hAnsi="Times New Roman"/>
          <w:sz w:val="24"/>
          <w:szCs w:val="24"/>
        </w:rPr>
        <w:t>)</w:t>
      </w:r>
      <w:r w:rsidRPr="000461E7">
        <w:rPr>
          <w:rFonts w:ascii="Times New Roman" w:hAnsi="Times New Roman"/>
          <w:sz w:val="24"/>
          <w:szCs w:val="24"/>
        </w:rPr>
        <w:t>. Здесь вы сможете пообщаться с реальными студентами, получить отзывы о действительном состоянии дел. Тут расскажут, насколько сложна учеба, какие преподаватели, даже об общежитиях упомянут – в общем, всё это поможет вам с выбором.</w:t>
      </w:r>
    </w:p>
    <w:p w:rsidR="0021494F" w:rsidRPr="000461E7" w:rsidRDefault="00397A28" w:rsidP="000461E7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sz w:val="24"/>
          <w:szCs w:val="24"/>
        </w:rPr>
        <w:t>Можно зарегистрироваться на образовательном форуме вашего региона и просмотреть темы, связанные с вузами, – обычно здесь тоже обсуждаются их преимущества и недостатки. Если будет недостаточно и этой информации, вы сможете завести собственную тему по интересующим вас направлениям.</w:t>
      </w:r>
    </w:p>
    <w:p w:rsidR="0021494F" w:rsidRPr="000461E7" w:rsidRDefault="00397A28" w:rsidP="000461E7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sz w:val="24"/>
          <w:szCs w:val="24"/>
        </w:rPr>
        <w:t xml:space="preserve">Итак, после этих шагов у вас должна сложиться более-менее ясная картина о перспективах предстоящего поступления. Тут же будет легко определиться и с выбором предметов на </w:t>
      </w:r>
      <w:r w:rsidR="000F3B57" w:rsidRPr="000461E7">
        <w:rPr>
          <w:rFonts w:ascii="Times New Roman" w:hAnsi="Times New Roman"/>
          <w:sz w:val="24"/>
          <w:szCs w:val="24"/>
        </w:rPr>
        <w:t>ГИА (</w:t>
      </w:r>
      <w:r w:rsidRPr="000461E7">
        <w:rPr>
          <w:rFonts w:ascii="Times New Roman" w:hAnsi="Times New Roman"/>
          <w:sz w:val="24"/>
          <w:szCs w:val="24"/>
        </w:rPr>
        <w:t>ЕГЭ</w:t>
      </w:r>
      <w:r w:rsidR="000F3B57" w:rsidRPr="000461E7">
        <w:rPr>
          <w:rFonts w:ascii="Times New Roman" w:hAnsi="Times New Roman"/>
          <w:sz w:val="24"/>
          <w:szCs w:val="24"/>
        </w:rPr>
        <w:t>)</w:t>
      </w:r>
      <w:r w:rsidRPr="000461E7">
        <w:rPr>
          <w:rFonts w:ascii="Times New Roman" w:hAnsi="Times New Roman"/>
          <w:sz w:val="24"/>
          <w:szCs w:val="24"/>
        </w:rPr>
        <w:t xml:space="preserve"> – как правило, </w:t>
      </w:r>
      <w:r w:rsidR="000F3B57" w:rsidRPr="000461E7">
        <w:rPr>
          <w:rFonts w:ascii="Times New Roman" w:hAnsi="Times New Roman"/>
          <w:sz w:val="24"/>
          <w:szCs w:val="24"/>
        </w:rPr>
        <w:t>учебные заведения</w:t>
      </w:r>
      <w:r w:rsidRPr="000461E7">
        <w:rPr>
          <w:rFonts w:ascii="Times New Roman" w:hAnsi="Times New Roman"/>
          <w:sz w:val="24"/>
          <w:szCs w:val="24"/>
        </w:rPr>
        <w:t xml:space="preserve"> размещают информацию о необходимых экзаменах в разделе описания направлений подготовки.</w:t>
      </w:r>
    </w:p>
    <w:p w:rsidR="000461E7" w:rsidRPr="000461E7" w:rsidRDefault="00397A28" w:rsidP="000461E7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sz w:val="24"/>
          <w:szCs w:val="24"/>
        </w:rPr>
        <w:t>В заключении хочется пожелать Вам всем скорейшего определения будущей специальности (профессии), достойную зарплату, терпеливого руководителя, и помните:</w:t>
      </w:r>
    </w:p>
    <w:p w:rsidR="00397A28" w:rsidRPr="000461E7" w:rsidRDefault="00397A28" w:rsidP="000461E7">
      <w:pPr>
        <w:pStyle w:val="a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i/>
          <w:sz w:val="24"/>
          <w:szCs w:val="24"/>
        </w:rPr>
        <w:t>В современном обществе Вам никто и ничего не должен, в том числе и хорошую профессию, за ее получение надо бороться.</w:t>
      </w:r>
    </w:p>
    <w:p w:rsidR="00397A28" w:rsidRPr="000461E7" w:rsidRDefault="00397A28" w:rsidP="000461E7">
      <w:pPr>
        <w:pStyle w:val="a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i/>
          <w:sz w:val="24"/>
          <w:szCs w:val="24"/>
        </w:rPr>
        <w:t>Чем больше времени Вы потратите на определение того, чем Вы желаете заниматься всю жизнь, тем выше Ваши шансы.</w:t>
      </w:r>
    </w:p>
    <w:p w:rsidR="00397A28" w:rsidRPr="000461E7" w:rsidRDefault="00397A28" w:rsidP="000461E7">
      <w:pPr>
        <w:pStyle w:val="a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61E7">
        <w:rPr>
          <w:rFonts w:ascii="Times New Roman" w:hAnsi="Times New Roman"/>
          <w:i/>
          <w:sz w:val="24"/>
          <w:szCs w:val="24"/>
        </w:rPr>
        <w:t>Со всей настойчивостью стремитесь к той работе, которую Вы больше всего хотите.</w:t>
      </w:r>
    </w:p>
    <w:p w:rsidR="00D57AA7" w:rsidRDefault="00D57AA7" w:rsidP="00D57AA7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sectPr w:rsidR="00D57AA7" w:rsidSect="001E5D81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E68"/>
    <w:multiLevelType w:val="hybridMultilevel"/>
    <w:tmpl w:val="9B766EF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4D143D5"/>
    <w:multiLevelType w:val="multilevel"/>
    <w:tmpl w:val="ED9E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85BB6"/>
    <w:multiLevelType w:val="hybridMultilevel"/>
    <w:tmpl w:val="2738EFAC"/>
    <w:lvl w:ilvl="0" w:tplc="CBCA9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A36E3"/>
    <w:multiLevelType w:val="hybridMultilevel"/>
    <w:tmpl w:val="BF28ED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3778C3"/>
    <w:multiLevelType w:val="hybridMultilevel"/>
    <w:tmpl w:val="2B6059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FC2883"/>
    <w:multiLevelType w:val="hybridMultilevel"/>
    <w:tmpl w:val="E8B65186"/>
    <w:lvl w:ilvl="0" w:tplc="CBCA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D01670"/>
    <w:multiLevelType w:val="multilevel"/>
    <w:tmpl w:val="F14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32291"/>
    <w:multiLevelType w:val="multilevel"/>
    <w:tmpl w:val="74DA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26C4B"/>
    <w:multiLevelType w:val="multilevel"/>
    <w:tmpl w:val="B42A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32154"/>
    <w:multiLevelType w:val="multilevel"/>
    <w:tmpl w:val="865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4716C"/>
    <w:multiLevelType w:val="hybridMultilevel"/>
    <w:tmpl w:val="09206DA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583CF6"/>
    <w:multiLevelType w:val="hybridMultilevel"/>
    <w:tmpl w:val="F6DAA75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9445F5"/>
    <w:multiLevelType w:val="hybridMultilevel"/>
    <w:tmpl w:val="F2346D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DA4734"/>
    <w:multiLevelType w:val="hybridMultilevel"/>
    <w:tmpl w:val="954858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2F4EBE"/>
    <w:multiLevelType w:val="hybridMultilevel"/>
    <w:tmpl w:val="195896A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4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9D"/>
    <w:rsid w:val="000461E7"/>
    <w:rsid w:val="00070491"/>
    <w:rsid w:val="000D5C06"/>
    <w:rsid w:val="000F3B57"/>
    <w:rsid w:val="001E5D81"/>
    <w:rsid w:val="00204D08"/>
    <w:rsid w:val="0021494F"/>
    <w:rsid w:val="00273044"/>
    <w:rsid w:val="00281786"/>
    <w:rsid w:val="00291057"/>
    <w:rsid w:val="002B6F1E"/>
    <w:rsid w:val="002C114A"/>
    <w:rsid w:val="002E4C5D"/>
    <w:rsid w:val="003161CB"/>
    <w:rsid w:val="00397A28"/>
    <w:rsid w:val="003E05BA"/>
    <w:rsid w:val="004111F3"/>
    <w:rsid w:val="004C2ED7"/>
    <w:rsid w:val="004E0833"/>
    <w:rsid w:val="0056678D"/>
    <w:rsid w:val="00577AD2"/>
    <w:rsid w:val="006D2FAF"/>
    <w:rsid w:val="00751A5F"/>
    <w:rsid w:val="007B66A0"/>
    <w:rsid w:val="00853880"/>
    <w:rsid w:val="00884420"/>
    <w:rsid w:val="008C02D6"/>
    <w:rsid w:val="008F2091"/>
    <w:rsid w:val="00967424"/>
    <w:rsid w:val="009712AE"/>
    <w:rsid w:val="0097338A"/>
    <w:rsid w:val="00991255"/>
    <w:rsid w:val="009A72C2"/>
    <w:rsid w:val="009D148E"/>
    <w:rsid w:val="009F1A30"/>
    <w:rsid w:val="00A81474"/>
    <w:rsid w:val="00A8185B"/>
    <w:rsid w:val="00AE103A"/>
    <w:rsid w:val="00BA6BFF"/>
    <w:rsid w:val="00BC0C6B"/>
    <w:rsid w:val="00BC2F8A"/>
    <w:rsid w:val="00BF13CA"/>
    <w:rsid w:val="00BF409D"/>
    <w:rsid w:val="00C247DF"/>
    <w:rsid w:val="00C37732"/>
    <w:rsid w:val="00C37D96"/>
    <w:rsid w:val="00C41246"/>
    <w:rsid w:val="00C4133F"/>
    <w:rsid w:val="00CB5F1F"/>
    <w:rsid w:val="00CE5B2E"/>
    <w:rsid w:val="00D21C4F"/>
    <w:rsid w:val="00D57AA7"/>
    <w:rsid w:val="00D808E7"/>
    <w:rsid w:val="00DB5D58"/>
    <w:rsid w:val="00DD7AB6"/>
    <w:rsid w:val="00E15FA7"/>
    <w:rsid w:val="00E513D7"/>
    <w:rsid w:val="00EE47B8"/>
    <w:rsid w:val="00F01849"/>
    <w:rsid w:val="00F02186"/>
    <w:rsid w:val="00F444D4"/>
    <w:rsid w:val="00F53BB5"/>
    <w:rsid w:val="00F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09D"/>
  </w:style>
  <w:style w:type="paragraph" w:styleId="a3">
    <w:name w:val="Normal (Web)"/>
    <w:basedOn w:val="a"/>
    <w:uiPriority w:val="99"/>
    <w:unhideWhenUsed/>
    <w:rsid w:val="00B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409D"/>
    <w:rPr>
      <w:color w:val="0000FF"/>
      <w:u w:val="single"/>
    </w:rPr>
  </w:style>
  <w:style w:type="character" w:styleId="a5">
    <w:name w:val="Strong"/>
    <w:basedOn w:val="a0"/>
    <w:uiPriority w:val="22"/>
    <w:qFormat/>
    <w:rsid w:val="00BF409D"/>
    <w:rPr>
      <w:b/>
      <w:bCs/>
    </w:rPr>
  </w:style>
  <w:style w:type="character" w:styleId="a6">
    <w:name w:val="Emphasis"/>
    <w:basedOn w:val="a0"/>
    <w:uiPriority w:val="20"/>
    <w:qFormat/>
    <w:rsid w:val="00BF409D"/>
    <w:rPr>
      <w:i/>
      <w:iCs/>
    </w:rPr>
  </w:style>
  <w:style w:type="paragraph" w:styleId="a7">
    <w:name w:val="No Spacing"/>
    <w:link w:val="a8"/>
    <w:uiPriority w:val="1"/>
    <w:qFormat/>
    <w:rsid w:val="00397A2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513D7"/>
    <w:pPr>
      <w:ind w:left="720"/>
      <w:contextualSpacing/>
    </w:pPr>
  </w:style>
  <w:style w:type="character" w:customStyle="1" w:styleId="a8">
    <w:name w:val="Без интервала Знак"/>
    <w:basedOn w:val="a0"/>
    <w:link w:val="a7"/>
    <w:uiPriority w:val="1"/>
    <w:rsid w:val="00A8185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8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09D"/>
  </w:style>
  <w:style w:type="paragraph" w:styleId="a3">
    <w:name w:val="Normal (Web)"/>
    <w:basedOn w:val="a"/>
    <w:uiPriority w:val="99"/>
    <w:unhideWhenUsed/>
    <w:rsid w:val="00B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409D"/>
    <w:rPr>
      <w:color w:val="0000FF"/>
      <w:u w:val="single"/>
    </w:rPr>
  </w:style>
  <w:style w:type="character" w:styleId="a5">
    <w:name w:val="Strong"/>
    <w:basedOn w:val="a0"/>
    <w:uiPriority w:val="22"/>
    <w:qFormat/>
    <w:rsid w:val="00BF409D"/>
    <w:rPr>
      <w:b/>
      <w:bCs/>
    </w:rPr>
  </w:style>
  <w:style w:type="character" w:styleId="a6">
    <w:name w:val="Emphasis"/>
    <w:basedOn w:val="a0"/>
    <w:uiPriority w:val="20"/>
    <w:qFormat/>
    <w:rsid w:val="00BF409D"/>
    <w:rPr>
      <w:i/>
      <w:iCs/>
    </w:rPr>
  </w:style>
  <w:style w:type="paragraph" w:styleId="a7">
    <w:name w:val="No Spacing"/>
    <w:link w:val="a8"/>
    <w:uiPriority w:val="1"/>
    <w:qFormat/>
    <w:rsid w:val="00397A2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513D7"/>
    <w:pPr>
      <w:ind w:left="720"/>
      <w:contextualSpacing/>
    </w:pPr>
  </w:style>
  <w:style w:type="character" w:customStyle="1" w:styleId="a8">
    <w:name w:val="Без интервала Знак"/>
    <w:basedOn w:val="a0"/>
    <w:link w:val="a7"/>
    <w:uiPriority w:val="1"/>
    <w:rsid w:val="00A8185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8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9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6C4B"/>
    <w:rsid w:val="000C245C"/>
    <w:rsid w:val="004D27DC"/>
    <w:rsid w:val="005434A2"/>
    <w:rsid w:val="00B82F12"/>
    <w:rsid w:val="00C06C4B"/>
    <w:rsid w:val="00C452AF"/>
    <w:rsid w:val="00D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5D91903E2042D281A634BB94D5A985">
    <w:name w:val="8C5D91903E2042D281A634BB94D5A985"/>
    <w:rsid w:val="00C06C4B"/>
  </w:style>
  <w:style w:type="paragraph" w:customStyle="1" w:styleId="673C5DD38EC740CE80742AF38C91E0C9">
    <w:name w:val="673C5DD38EC740CE80742AF38C91E0C9"/>
    <w:rsid w:val="00C06C4B"/>
  </w:style>
  <w:style w:type="paragraph" w:customStyle="1" w:styleId="9E8FBF2AE1BB4D4D890038373A2214DF">
    <w:name w:val="9E8FBF2AE1BB4D4D890038373A2214DF"/>
    <w:rsid w:val="00C06C4B"/>
  </w:style>
  <w:style w:type="paragraph" w:customStyle="1" w:styleId="434FB28C255F469F8E6D71BD8D78EAA6">
    <w:name w:val="434FB28C255F469F8E6D71BD8D78EAA6"/>
    <w:rsid w:val="00C06C4B"/>
  </w:style>
  <w:style w:type="paragraph" w:customStyle="1" w:styleId="D31C57EAEEDA4ACAB43DAC62457E6B0A">
    <w:name w:val="D31C57EAEEDA4ACAB43DAC62457E6B0A"/>
    <w:rsid w:val="00C06C4B"/>
  </w:style>
  <w:style w:type="paragraph" w:customStyle="1" w:styleId="D57277D1F6994039A32530B2F942320D">
    <w:name w:val="D57277D1F6994039A32530B2F942320D"/>
    <w:rsid w:val="00C06C4B"/>
  </w:style>
  <w:style w:type="paragraph" w:customStyle="1" w:styleId="F29968D212B2401480E2A7BBA439D670">
    <w:name w:val="F29968D212B2401480E2A7BBA439D670"/>
    <w:rsid w:val="00C06C4B"/>
  </w:style>
  <w:style w:type="paragraph" w:customStyle="1" w:styleId="414DE0603418427096E164F5B5E0824A">
    <w:name w:val="414DE0603418427096E164F5B5E0824A"/>
    <w:rsid w:val="00C06C4B"/>
  </w:style>
  <w:style w:type="paragraph" w:customStyle="1" w:styleId="B12AADE536544894A6FD8262C4071723">
    <w:name w:val="B12AADE536544894A6FD8262C4071723"/>
    <w:rsid w:val="00C06C4B"/>
  </w:style>
  <w:style w:type="paragraph" w:customStyle="1" w:styleId="CF3F40DDC7DE4828B64C50B79306FFE1">
    <w:name w:val="CF3F40DDC7DE4828B64C50B79306FFE1"/>
    <w:rsid w:val="00C06C4B"/>
  </w:style>
  <w:style w:type="paragraph" w:customStyle="1" w:styleId="C39FF257A46F489A9CB9E9D8F24F05F8">
    <w:name w:val="C39FF257A46F489A9CB9E9D8F24F05F8"/>
    <w:rsid w:val="00C06C4B"/>
  </w:style>
  <w:style w:type="paragraph" w:customStyle="1" w:styleId="93D54EAE334E4D7982B29DA004612039">
    <w:name w:val="93D54EAE334E4D7982B29DA004612039"/>
    <w:rsid w:val="00C06C4B"/>
  </w:style>
  <w:style w:type="paragraph" w:customStyle="1" w:styleId="91D84830C983445388B388D51055BA87">
    <w:name w:val="91D84830C983445388B388D51055BA87"/>
    <w:rsid w:val="00C06C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ПРОФОРИЕНТАЦИЯ в средних общеобразовательных школах</vt:lpstr>
    </vt:vector>
  </TitlesOfParts>
  <Company/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ПРОФОРИЕНТАЦИЯ в средних общеобразовательных школах</dc:title>
  <dc:creator>Lenovo</dc:creator>
  <cp:lastModifiedBy>Lenovo</cp:lastModifiedBy>
  <cp:revision>2</cp:revision>
  <dcterms:created xsi:type="dcterms:W3CDTF">2024-11-10T18:51:00Z</dcterms:created>
  <dcterms:modified xsi:type="dcterms:W3CDTF">2024-11-10T18:51:00Z</dcterms:modified>
</cp:coreProperties>
</file>