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17593250"/>
        <w:docPartObj>
          <w:docPartGallery w:val="Cover Pages"/>
          <w:docPartUnique/>
        </w:docPartObj>
      </w:sdtPr>
      <w:sdtEndPr/>
      <w:sdtContent>
        <w:p w:rsidR="00A8185B" w:rsidRDefault="006D2FAF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0" allowOverlap="1">
                    <wp:simplePos x="0" y="0"/>
                    <wp:positionH relativeFrom="page">
                      <wp:posOffset>2836545</wp:posOffset>
                    </wp:positionH>
                    <wp:positionV relativeFrom="page">
                      <wp:posOffset>-212725</wp:posOffset>
                    </wp:positionV>
                    <wp:extent cx="4650105" cy="10692130"/>
                    <wp:effectExtent l="0" t="0" r="0" b="0"/>
                    <wp:wrapNone/>
                    <wp:docPr id="2" name="Group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4650105" cy="10692130"/>
                              <a:chOff x="7329" y="0"/>
                              <a:chExt cx="4911" cy="15840"/>
                            </a:xfrm>
                          </wpg:grpSpPr>
                          <wpg:grpSp>
                            <wpg:cNvPr id="3" name="Group 11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4" y="0"/>
                                <a:ext cx="4896" cy="15840"/>
                                <a:chOff x="7560" y="0"/>
                                <a:chExt cx="4700" cy="15840"/>
                              </a:xfrm>
                            </wpg:grpSpPr>
                            <wps:wsp>
                              <wps:cNvPr id="4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5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Rectangle 13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pattFill prst="ltVert">
                                  <a:fgClr>
                                    <a:schemeClr val="accent3">
                                      <a:lumMod val="100000"/>
                                      <a:lumOff val="0"/>
                                      <a:alpha val="80000"/>
                                    </a:schemeClr>
                                  </a:fgClr>
                                  <a:bgClr>
                                    <a:srgbClr val="FFFFFF">
                                      <a:alpha val="80000"/>
                                    </a:srgbClr>
                                  </a:bgClr>
                                </a:patt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chemeClr val="bg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chemeClr val="bg1">
                                            <a:lumMod val="85000"/>
                                            <a:lumOff val="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6" name="Rectangle 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0"/>
                                <a:ext cx="4896" cy="395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bg1">
                                        <a:lumMod val="100000"/>
                                        <a:lumOff val="0"/>
                                        <a:alpha val="8000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8185B" w:rsidRPr="002E4C5D" w:rsidRDefault="00CE5B2E" w:rsidP="009D148E">
                                  <w:pPr>
                                    <w:pStyle w:val="a7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ajorHAnsi" w:eastAsiaTheme="majorEastAsia" w:hAnsiTheme="majorHAnsi" w:cstheme="majorBidi"/>
                                        <w:b/>
                                        <w:bCs/>
                                        <w:color w:val="FFFFFF" w:themeColor="background1"/>
                                        <w:sz w:val="44"/>
                                        <w:szCs w:val="44"/>
                                      </w:rPr>
                                      <w:alias w:val="Год"/>
                                      <w:id w:val="17593269"/>
                                      <w:placeholder>
                                        <w:docPart w:val="CF3F40DDC7DE4828B64C50B79306FFE1"/>
                                      </w:placeholder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>
                                        <w:dateFormat w:val="yyyy"/>
                                        <w:lid w:val="ru-R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r w:rsidR="00A8185B" w:rsidRPr="002E4C5D"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44"/>
                                          <w:szCs w:val="44"/>
                                        </w:rPr>
                                        <w:t xml:space="preserve">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7" name="Rectangle 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bg1">
                                        <a:lumMod val="100000"/>
                                        <a:lumOff val="0"/>
                                        <a:alpha val="8000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alias w:val="Автор"/>
                                    <w:id w:val="17593270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A8185B" w:rsidRPr="000461E7" w:rsidRDefault="00CE5B2E">
                                      <w:pPr>
                                        <w:pStyle w:val="a7"/>
                                        <w:spacing w:line="360" w:lineRule="auto"/>
                                        <w:rPr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  <w:t>Lenovo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alias w:val="Организация"/>
                                    <w:id w:val="17593271"/>
                                    <w:showingPlcHdr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:rsidR="00A8185B" w:rsidRPr="000461E7" w:rsidRDefault="00CE5B2E">
                                      <w:pPr>
                                        <w:pStyle w:val="a7"/>
                                        <w:spacing w:line="360" w:lineRule="auto"/>
                                        <w:rPr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36"/>
                                          <w:szCs w:val="36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Дата"/>
                                    <w:id w:val="17593272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dd.MM.yyyy"/>
                                      <w:lid w:val="ru-RU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A8185B" w:rsidRDefault="00A8185B">
                                      <w:pPr>
                                        <w:pStyle w:val="a7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 xml:space="preserve">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id="Group 10" o:spid="_x0000_s1026" style="position:absolute;margin-left:223.35pt;margin-top:-16.75pt;width:366.15pt;height:841.9pt;z-index:251660288;mso-height-percent:1000;mso-position-horizontal-relative:page;mso-position-vertical-relative:page;mso-height-percent:1000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" o:allowincell="f">
                    <v:group id="Group 11" o:spid="_x0000_s1027" style="position:absolute;left:7344;width:4896;height:15840" coordorigin="7560" coordsize="4700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<v:rect id="Rectangle 12" o:spid="_x0000_s1028" style="position:absolute;left:7755;width:4505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4nZb4A&#10;AADaAAAADwAAAGRycy9kb3ducmV2LnhtbESPzQrCMBCE74LvEFbwpqkiRatRRBRE8OAfeFyatS02&#10;m9JErW9vBMHjMDPfMLNFY0rxpNoVlhUM+hEI4tTqgjMF59OmNwbhPLLG0jIpeJODxbzdmmGi7YsP&#10;9Dz6TAQIuwQV5N5XiZQuzcmg69uKOHg3Wxv0QdaZ1DW+AtyUchhFsTRYcFjIsaJVTun9+DAKJvEu&#10;MrJaxpvLtcT9wN39cL9WqttpllMQnhr/D//aW61gBN8r4QbI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l+J2W+AAAA2gAAAA8AAAAAAAAAAAAAAAAAmAIAAGRycy9kb3ducmV2&#10;LnhtbFBLBQYAAAAABAAEAPUAAACDAwAAAAA=&#10;" fillcolor="#de6c36 [3206]" stroked="f" strokecolor="#d8d8d8 [2732]"/>
                      <v:rect id="Rectangle 13" o:spid="_x0000_s1029" alt="Light vertical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dVAcIA&#10;AADaAAAADwAAAGRycy9kb3ducmV2LnhtbESPQWvCQBSE7wX/w/IEb7pRabVpNiKitD212np/ZJ/Z&#10;YPZtyK5J+u+7BaHHYWa+YbLNYGvRUesrxwrmswQEceF0xaWC76/DdA3CB2SNtWNS8EMeNvnoIcNU&#10;u56P1J1CKSKEfYoKTAhNKqUvDFn0M9cQR+/iWoshyraUusU+wm0tF0nyJC1WHBcMNrQzVFxPN6vg&#10;PVmeX/f4yfXqo9PP/dlsUR+VmoyH7QuIQEP4D9/bb1rBI/xdiTdA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B1UBwgAAANoAAAAPAAAAAAAAAAAAAAAAAJgCAABkcnMvZG93&#10;bnJldi54bWxQSwUGAAAAAAQABAD1AAAAhwMAAAAA&#10;" fillcolor="#de6c36 [3206]" stroked="f" strokecolor="white [3212]" strokeweight="1pt">
                        <v:fill r:id="rId7" o:title="" opacity="52428f" o:opacity2="52428f" type="pattern"/>
                        <v:shadow color="#d8d8d8 [2732]" offset="3pt,3pt"/>
                      </v:rect>
                    </v:group>
                    <v:rect id="Rectangle 14" o:spid="_x0000_s1030" style="position:absolute;left:7344;width:4896;height:395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7lW8IA&#10;AADaAAAADwAAAGRycy9kb3ducmV2LnhtbESPQWvCQBSE7wX/w/IEL0U3ehBJXUULlUJFaho8P7LP&#10;bDT7NmS3Jv33rlDwOMzMN8xy3dta3Kj1lWMF00kCgrhwuuJSQf7zMV6A8AFZY+2YFPyRh/Vq8LLE&#10;VLuOj3TLQikihH2KCkwITSqlLwxZ9BPXEEfv7FqLIcq2lLrFLsJtLWdJMpcWK44LBht6N1Rcs18b&#10;KTbv8Mv0l+/tlvaLw45OuXxVajTsN28gAvXhGf5vf2oFc3hciTdAr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7uVbwgAAANoAAAAPAAAAAAAAAAAAAAAAAJgCAABkcnMvZG93&#10;bnJldi54bWxQSwUGAAAAAAQABAD1AAAAhwMAAAAA&#10;" filled="f" fillcolor="white [3212]" stroked="f" strokecolor="white [3212]" strokeweight="1pt">
                      <v:fill opacity="52428f"/>
                      <v:textbox inset="28.8pt,14.4pt,14.4pt,14.4pt">
                        <w:txbxContent>
                          <w:p w:rsidR="00A8185B" w:rsidRPr="002E4C5D" w:rsidRDefault="00CE5B2E" w:rsidP="009D148E">
                            <w:pPr>
                              <w:pStyle w:val="a7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44"/>
                                  <w:szCs w:val="44"/>
                                </w:rPr>
                                <w:alias w:val="Год"/>
                                <w:id w:val="17593269"/>
                                <w:placeholder>
                                  <w:docPart w:val="CF3F40DDC7DE4828B64C50B79306FFE1"/>
                                </w:placeholder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>
                                  <w:dateFormat w:val="yyyy"/>
                                  <w:lid w:val="ru-RU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r w:rsidR="00A8185B" w:rsidRPr="002E4C5D"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44"/>
                                    <w:szCs w:val="44"/>
                                  </w:rPr>
                                  <w:t xml:space="preserve">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v:rect id="Rectangle 15" o:spid="_x0000_s1031" style="position:absolute;left:7329;top:10658;width:4889;height:44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JAwMMA&#10;AADaAAAADwAAAGRycy9kb3ducmV2LnhtbESPQWvCQBSE70L/w/IKvUjd2INKdBNUaClYpLXB8yP7&#10;zEazb0N2a9J/3y0IHoeZ+YZZ5YNtxJU6XztWMJ0kIIhLp2uuFBTfr88LED4ga2wck4Jf8pBnD6MV&#10;ptr1/EXXQ6hEhLBPUYEJoU2l9KUhi37iWuLonVxnMUTZVVJ32Ee4beRLksykxZrjgsGWtobKy+HH&#10;RootetyZ4fy52dDHYv9Gx0KOlXp6HNZLEIGGcA/f2u9awRz+r8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JAwMMAAADaAAAADwAAAAAAAAAAAAAAAACYAgAAZHJzL2Rv&#10;d25yZXYueG1sUEsFBgAAAAAEAAQA9QAAAIgDAAAAAA==&#10;" filled="f" fillcolor="white [3212]" stroked="f" strokecolor="white [3212]" strokeweight="1pt">
                      <v:fill opacity="52428f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alias w:val="Автор"/>
                              <w:id w:val="17593270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A8185B" w:rsidRPr="000461E7" w:rsidRDefault="00CE5B2E">
                                <w:pPr>
                                  <w:pStyle w:val="a7"/>
                                  <w:spacing w:line="360" w:lineRule="auto"/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Lenovo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alias w:val="Организация"/>
                              <w:id w:val="17593271"/>
                              <w:showingPlcHdr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A8185B" w:rsidRPr="000461E7" w:rsidRDefault="00CE5B2E">
                                <w:pPr>
                                  <w:pStyle w:val="a7"/>
                                  <w:spacing w:line="360" w:lineRule="auto"/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Дата"/>
                              <w:id w:val="17593272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dd.MM.yyyy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A8185B" w:rsidRDefault="00A8185B">
                                <w:pPr>
                                  <w:pStyle w:val="a7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 w:rsidR="001E5D81">
            <w:rPr>
              <w:noProof/>
            </w:rPr>
            <w:drawing>
              <wp:inline distT="0" distB="0" distL="0" distR="0">
                <wp:extent cx="1938130" cy="1823704"/>
                <wp:effectExtent l="19050" t="0" r="4970" b="0"/>
                <wp:docPr id="9" name="Рисунок 5" descr="http://admin.school-11.ru/newsimgs/1169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http://admin.school-11.ru/newsimgs/1169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3020" cy="1837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7478395" cy="1917065"/>
                    <wp:effectExtent l="9525" t="11430" r="8255" b="14605"/>
                    <wp:wrapNone/>
                    <wp:docPr id="1" name="Rectangl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478395" cy="1917065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53882" dir="2700000" algn="ctr" rotWithShape="0">
                                      <a:schemeClr val="bg1">
                                        <a:lumMod val="8500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Заголовок"/>
                                  <w:id w:val="17593268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A8185B" w:rsidRDefault="00A8185B">
                                    <w:pPr>
                                      <w:pStyle w:val="a7"/>
                                      <w:jc w:val="right"/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ПРОФОРИЕНТАЦИЯ в средних общеобразовательных школах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ect id="Rectangle 16" o:spid="_x0000_s1032" style="position:absolute;margin-left:0;margin-top:0;width:588.85pt;height:150.95pt;z-index:251662336;visibility:visible;mso-wrap-style:square;mso-width-percent:0;mso-height-percent:0;mso-top-percent:250;mso-wrap-distance-left:9pt;mso-wrap-distance-top:0;mso-wrap-distance-right:9pt;mso-wrap-distance-bottom:0;mso-position-horizontal:left;mso-position-horizontal-relative:page;mso-position-vertical-relative:page;mso-width-percent:0;mso-height-percent:0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" o:allowincell="f" fillcolor="#b83d68 [3204]" strokecolor="white [3212]" strokeweight="1pt">
                    <v:shadow color="#d8d8d8 [2732]" offset="3pt,3pt"/>
                    <v:textbox inset="14.4pt,,14.4p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  <w:alias w:val="Заголовок"/>
                            <w:id w:val="17593268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A8185B" w:rsidRDefault="00A8185B">
                              <w:pPr>
                                <w:pStyle w:val="a7"/>
                                <w:jc w:val="right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ПРОФОРИЕНТАЦИЯ в средних общеобразовательных школах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A8185B">
            <w:br w:type="page"/>
          </w:r>
        </w:p>
      </w:sdtContent>
    </w:sdt>
    <w:p w:rsidR="00C247DF" w:rsidRDefault="00C247DF" w:rsidP="00C247DF">
      <w:pPr>
        <w:ind w:firstLine="709"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>
        <w:rPr>
          <w:rStyle w:val="a5"/>
          <w:rFonts w:ascii="Times New Roman" w:hAnsi="Times New Roman" w:cs="Times New Roman"/>
          <w:color w:val="000000"/>
          <w:sz w:val="28"/>
          <w:szCs w:val="28"/>
        </w:rPr>
        <w:lastRenderedPageBreak/>
        <w:t>Методическая разработка для проведения профориентации в средних образовательных школах</w:t>
      </w:r>
    </w:p>
    <w:bookmarkEnd w:id="0"/>
    <w:p w:rsidR="008F2091" w:rsidRDefault="002E4C5D" w:rsidP="008F2091">
      <w:pPr>
        <w:ind w:firstLine="709"/>
        <w:jc w:val="right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5"/>
          <w:rFonts w:ascii="Times New Roman" w:hAnsi="Times New Roman" w:cs="Times New Roman"/>
          <w:color w:val="000000"/>
          <w:sz w:val="28"/>
          <w:szCs w:val="28"/>
        </w:rPr>
        <w:t>Автор: Макина Е.Ю.</w:t>
      </w:r>
    </w:p>
    <w:p w:rsidR="00DD7AB6" w:rsidRPr="00397A28" w:rsidRDefault="00DD7AB6" w:rsidP="00397A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Style w:val="a5"/>
          <w:rFonts w:ascii="Times New Roman" w:hAnsi="Times New Roman" w:cs="Times New Roman"/>
          <w:color w:val="000000"/>
          <w:sz w:val="28"/>
          <w:szCs w:val="28"/>
        </w:rPr>
        <w:t>Пояснительная записка.</w:t>
      </w:r>
    </w:p>
    <w:p w:rsidR="00397A28" w:rsidRPr="00397A28" w:rsidRDefault="00397A28" w:rsidP="00397A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A28">
        <w:rPr>
          <w:rFonts w:ascii="Times New Roman" w:hAnsi="Times New Roman" w:cs="Times New Roman"/>
          <w:sz w:val="28"/>
          <w:szCs w:val="28"/>
        </w:rPr>
        <w:t>В Концепции модерн</w:t>
      </w:r>
      <w:r w:rsidR="009A72C2">
        <w:rPr>
          <w:rFonts w:ascii="Times New Roman" w:hAnsi="Times New Roman" w:cs="Times New Roman"/>
          <w:sz w:val="28"/>
          <w:szCs w:val="28"/>
        </w:rPr>
        <w:t xml:space="preserve">изации российского образования </w:t>
      </w:r>
      <w:r w:rsidRPr="00397A28">
        <w:rPr>
          <w:rFonts w:ascii="Times New Roman" w:hAnsi="Times New Roman" w:cs="Times New Roman"/>
          <w:sz w:val="28"/>
          <w:szCs w:val="28"/>
        </w:rPr>
        <w:t xml:space="preserve">отмечается, что основная цель профессионального образования – подготовка квалифицированного работника соответствующего уровня и профиля, конкурентоспособного на рынке труда, компетентного, ответственного, свободно владеющего своей профессией и ориентированного в смежных областях своей деятельности, способного к эффективной работе по специальности на уровне мировых стандартов, готового к постоянному профессиональному росту, социальной и профессиональной мобильности. </w:t>
      </w:r>
    </w:p>
    <w:p w:rsidR="00DD7AB6" w:rsidRPr="00397A28" w:rsidRDefault="00853880" w:rsidP="00397A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 редки ситуации, когда родители</w:t>
      </w:r>
      <w:r w:rsidR="00DD7AB6" w:rsidRPr="00397A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0C6B">
        <w:rPr>
          <w:rFonts w:ascii="Times New Roman" w:hAnsi="Times New Roman" w:cs="Times New Roman"/>
          <w:color w:val="000000"/>
          <w:sz w:val="28"/>
          <w:szCs w:val="28"/>
        </w:rPr>
        <w:t xml:space="preserve">настойчиво </w:t>
      </w:r>
      <w:r w:rsidR="00DD7AB6" w:rsidRPr="00397A28">
        <w:rPr>
          <w:rFonts w:ascii="Times New Roman" w:hAnsi="Times New Roman" w:cs="Times New Roman"/>
          <w:color w:val="000000"/>
          <w:sz w:val="28"/>
          <w:szCs w:val="28"/>
        </w:rPr>
        <w:t>предлагают своему ребенку ту профессию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специальность</w:t>
      </w:r>
      <w:r w:rsidR="00DD7AB6" w:rsidRPr="00397A28">
        <w:rPr>
          <w:rFonts w:ascii="Times New Roman" w:hAnsi="Times New Roman" w:cs="Times New Roman"/>
          <w:color w:val="000000"/>
          <w:sz w:val="28"/>
          <w:szCs w:val="28"/>
        </w:rPr>
        <w:t>, которую, по их мнению, легче получить</w:t>
      </w:r>
      <w:r w:rsidR="00BC0C6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D7AB6" w:rsidRPr="00397A28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она на сегодняшний день наиболее востребована, </w:t>
      </w:r>
      <w:r w:rsidR="00DD7AB6" w:rsidRPr="00397A28">
        <w:rPr>
          <w:rFonts w:ascii="Times New Roman" w:hAnsi="Times New Roman" w:cs="Times New Roman"/>
          <w:color w:val="000000"/>
          <w:sz w:val="28"/>
          <w:szCs w:val="28"/>
        </w:rPr>
        <w:t xml:space="preserve">требуют идти по их стопам. Однако учащиеся определяют в профессии, в первую очередь, ее </w:t>
      </w:r>
      <w:r w:rsidR="00BC0C6B">
        <w:rPr>
          <w:rFonts w:ascii="Times New Roman" w:hAnsi="Times New Roman" w:cs="Times New Roman"/>
          <w:color w:val="000000"/>
          <w:sz w:val="28"/>
          <w:szCs w:val="28"/>
        </w:rPr>
        <w:t xml:space="preserve">престижность и </w:t>
      </w:r>
      <w:r w:rsidR="00DD7AB6" w:rsidRPr="00397A28">
        <w:rPr>
          <w:rFonts w:ascii="Times New Roman" w:hAnsi="Times New Roman" w:cs="Times New Roman"/>
          <w:color w:val="000000"/>
          <w:sz w:val="28"/>
          <w:szCs w:val="28"/>
        </w:rPr>
        <w:t>материальные возможности.</w:t>
      </w:r>
    </w:p>
    <w:p w:rsidR="00DD7AB6" w:rsidRPr="00397A28" w:rsidRDefault="00DD7AB6" w:rsidP="00397A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color w:val="000000"/>
          <w:sz w:val="28"/>
          <w:szCs w:val="28"/>
        </w:rPr>
        <w:t>Необходимо обратить серьезное внимание на просвещение учащихся в вопросе выбора будущей профессии, на знакомство с различными профессиями и представителями различных профессий. Не менее значимым и интересным является знакомство с</w:t>
      </w:r>
      <w:r w:rsidR="00CE5B2E">
        <w:rPr>
          <w:rFonts w:ascii="Times New Roman" w:hAnsi="Times New Roman" w:cs="Times New Roman"/>
          <w:sz w:val="28"/>
          <w:szCs w:val="28"/>
        </w:rPr>
        <w:t xml:space="preserve"> </w:t>
      </w:r>
      <w:r w:rsidR="00CE5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DB5D58">
        <w:rPr>
          <w:rFonts w:ascii="Times New Roman" w:hAnsi="Times New Roman" w:cs="Times New Roman"/>
          <w:color w:val="000000"/>
          <w:sz w:val="28"/>
          <w:szCs w:val="28"/>
        </w:rPr>
        <w:t>УЗ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>ами, в которых можно получить информацию о той или иной профессии.</w:t>
      </w:r>
    </w:p>
    <w:p w:rsidR="00DD7AB6" w:rsidRPr="00397A28" w:rsidRDefault="00DD7AB6" w:rsidP="00397A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color w:val="000000"/>
          <w:sz w:val="28"/>
          <w:szCs w:val="28"/>
        </w:rPr>
        <w:t xml:space="preserve">Одна из актуальных задач </w:t>
      </w:r>
      <w:r w:rsidR="00DB5D58">
        <w:rPr>
          <w:rFonts w:ascii="Times New Roman" w:hAnsi="Times New Roman" w:cs="Times New Roman"/>
          <w:color w:val="000000"/>
          <w:sz w:val="28"/>
          <w:szCs w:val="28"/>
        </w:rPr>
        <w:t xml:space="preserve">работников школ и средних специальных учреждений образования </w:t>
      </w:r>
      <w:r w:rsidR="00D21C4F">
        <w:rPr>
          <w:rFonts w:ascii="Times New Roman" w:hAnsi="Times New Roman" w:cs="Times New Roman"/>
          <w:color w:val="000000"/>
          <w:sz w:val="28"/>
          <w:szCs w:val="28"/>
        </w:rPr>
        <w:t>- по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 xml:space="preserve">мощь </w:t>
      </w:r>
      <w:r w:rsidR="00DB5D58">
        <w:rPr>
          <w:rFonts w:ascii="Times New Roman" w:hAnsi="Times New Roman" w:cs="Times New Roman"/>
          <w:color w:val="000000"/>
          <w:sz w:val="28"/>
          <w:szCs w:val="28"/>
        </w:rPr>
        <w:t>молодежи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 xml:space="preserve"> в сов</w:t>
      </w:r>
      <w:r w:rsidR="00D21C4F">
        <w:rPr>
          <w:rFonts w:ascii="Times New Roman" w:hAnsi="Times New Roman" w:cs="Times New Roman"/>
          <w:color w:val="000000"/>
          <w:sz w:val="28"/>
          <w:szCs w:val="28"/>
        </w:rPr>
        <w:t>ершении обоснованного профессио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>нального выбора, формировании чувства уверенности в правильности выбора жизненного пути. Конечно, такие проблемы развития учащихся должны решаться в сотрудничест</w:t>
      </w:r>
      <w:r w:rsidR="00D21C4F">
        <w:rPr>
          <w:rFonts w:ascii="Times New Roman" w:hAnsi="Times New Roman" w:cs="Times New Roman"/>
          <w:color w:val="000000"/>
          <w:sz w:val="28"/>
          <w:szCs w:val="28"/>
        </w:rPr>
        <w:t>ве с родителями и школьными пси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>хологами.</w:t>
      </w:r>
    </w:p>
    <w:p w:rsidR="00D21C4F" w:rsidRDefault="00D21C4F" w:rsidP="00397A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21C4F" w:rsidRDefault="00D21C4F" w:rsidP="00397A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E103A" w:rsidRDefault="00AE103A" w:rsidP="00397A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185B" w:rsidRDefault="00A8185B" w:rsidP="00397A2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4C5D" w:rsidRDefault="002E4C5D" w:rsidP="00397A2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C4F" w:rsidRPr="003E05BA" w:rsidRDefault="00D21C4F" w:rsidP="00397A2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05BA">
        <w:rPr>
          <w:rFonts w:ascii="Times New Roman" w:hAnsi="Times New Roman" w:cs="Times New Roman"/>
          <w:b/>
          <w:sz w:val="28"/>
          <w:szCs w:val="28"/>
        </w:rPr>
        <w:lastRenderedPageBreak/>
        <w:t>Содержательная часть</w:t>
      </w:r>
    </w:p>
    <w:p w:rsidR="00D21C4F" w:rsidRDefault="00DD7AB6" w:rsidP="00D21C4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color w:val="000000"/>
          <w:sz w:val="28"/>
          <w:szCs w:val="28"/>
        </w:rPr>
        <w:t>Большую помощь старшеклассникам в формировании личности в обучении, принятию жизненно важных решений, поиске цели в жизни, в выборе профессии может оказать внеклассная профориентационная работа.</w:t>
      </w:r>
    </w:p>
    <w:p w:rsidR="00D21C4F" w:rsidRDefault="00D21C4F" w:rsidP="00D21C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4F">
        <w:rPr>
          <w:rFonts w:ascii="Times New Roman" w:hAnsi="Times New Roman" w:cs="Times New Roman"/>
          <w:sz w:val="28"/>
          <w:szCs w:val="28"/>
        </w:rPr>
        <w:t>Одна из а</w:t>
      </w:r>
      <w:r>
        <w:rPr>
          <w:rFonts w:ascii="Times New Roman" w:hAnsi="Times New Roman" w:cs="Times New Roman"/>
          <w:sz w:val="28"/>
          <w:szCs w:val="28"/>
        </w:rPr>
        <w:t xml:space="preserve">ктуальных задач учителя и </w:t>
      </w:r>
      <w:r w:rsidRPr="00D21C4F">
        <w:rPr>
          <w:rFonts w:ascii="Times New Roman" w:hAnsi="Times New Roman" w:cs="Times New Roman"/>
          <w:sz w:val="28"/>
          <w:szCs w:val="28"/>
        </w:rPr>
        <w:t>классного руководителя - помощь своим воспитанникам в совершении обоснованного профессионального выбора, формировании чувства уверенности в правильности выбора жизненного пути. Конечно, такие проблемы развития учащихся должны решаться в сотрудничестве с родителями и школьными психологами.</w:t>
      </w:r>
    </w:p>
    <w:p w:rsidR="00D21C4F" w:rsidRPr="00D21C4F" w:rsidRDefault="00D21C4F" w:rsidP="00D21C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4F">
        <w:rPr>
          <w:rFonts w:ascii="Times New Roman" w:hAnsi="Times New Roman" w:cs="Times New Roman"/>
          <w:sz w:val="28"/>
          <w:szCs w:val="28"/>
        </w:rPr>
        <w:t>Большую помощь старшеклассникам в формировании личности в обучении, принятию жизненно важных решений, поиске цели в жизни, в выборе профессии может оказать внеклассная профориентационная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7AB6" w:rsidRPr="00397A28" w:rsidRDefault="00DD7AB6" w:rsidP="00397A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Style w:val="a5"/>
          <w:rFonts w:ascii="Times New Roman" w:hAnsi="Times New Roman" w:cs="Times New Roman"/>
          <w:color w:val="000000"/>
          <w:sz w:val="28"/>
          <w:szCs w:val="28"/>
        </w:rPr>
        <w:t>Цель методических рекомендаций:</w:t>
      </w:r>
      <w:r w:rsidR="00D21C4F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>оказание информационной поддержки учителям и классным руководителям в процессе выбора учащимися профиля обучения и сферы будущей профессиональной деятельности.</w:t>
      </w:r>
    </w:p>
    <w:p w:rsidR="00DD7AB6" w:rsidRPr="00397A28" w:rsidRDefault="00DD7AB6" w:rsidP="00397A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color w:val="000000"/>
          <w:sz w:val="28"/>
          <w:szCs w:val="28"/>
        </w:rPr>
        <w:t>Предложенные методические рекомендации адаптированы для использования их учителями и классными руководителями.</w:t>
      </w:r>
    </w:p>
    <w:p w:rsidR="00397A28" w:rsidRPr="00397A28" w:rsidRDefault="00397A28" w:rsidP="00397A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1C4F">
        <w:rPr>
          <w:rFonts w:ascii="Times New Roman" w:hAnsi="Times New Roman" w:cs="Times New Roman"/>
          <w:bCs/>
          <w:color w:val="000000"/>
          <w:sz w:val="28"/>
          <w:szCs w:val="28"/>
        </w:rPr>
        <w:t>Профессиональная ориентация в школе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>- это система учебно-воспитательной работы, направ</w:t>
      </w:r>
      <w:r w:rsidR="00D21C4F">
        <w:rPr>
          <w:rFonts w:ascii="Times New Roman" w:hAnsi="Times New Roman" w:cs="Times New Roman"/>
          <w:color w:val="000000"/>
          <w:sz w:val="28"/>
          <w:szCs w:val="28"/>
        </w:rPr>
        <w:t>ленной на усвоение учащимися не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>обходимого объёма знаний о соци</w:t>
      </w:r>
      <w:r w:rsidR="00D21C4F">
        <w:rPr>
          <w:rFonts w:ascii="Times New Roman" w:hAnsi="Times New Roman" w:cs="Times New Roman"/>
          <w:color w:val="000000"/>
          <w:sz w:val="28"/>
          <w:szCs w:val="28"/>
        </w:rPr>
        <w:t>ально-экономических и психофизи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 xml:space="preserve">ческих характеристиках профессий. В школе профориентационная работа </w:t>
      </w:r>
      <w:r>
        <w:rPr>
          <w:rFonts w:ascii="Times New Roman" w:hAnsi="Times New Roman" w:cs="Times New Roman"/>
          <w:color w:val="000000"/>
          <w:sz w:val="28"/>
          <w:szCs w:val="28"/>
        </w:rPr>
        <w:t>проводится под руководством заместителя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 xml:space="preserve"> директора по воспитат</w:t>
      </w:r>
      <w:r w:rsidR="00D21C4F">
        <w:rPr>
          <w:rFonts w:ascii="Times New Roman" w:hAnsi="Times New Roman" w:cs="Times New Roman"/>
          <w:color w:val="000000"/>
          <w:sz w:val="28"/>
          <w:szCs w:val="28"/>
        </w:rPr>
        <w:t>ельной работе, классными руково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>дителями, школьным психологом,</w:t>
      </w:r>
      <w:r w:rsidR="00D21C4F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социальным педагогом, библиоте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>карем, медицинским работ</w:t>
      </w:r>
      <w:r w:rsidR="00D21C4F">
        <w:rPr>
          <w:rFonts w:ascii="Times New Roman" w:hAnsi="Times New Roman" w:cs="Times New Roman"/>
          <w:color w:val="000000"/>
          <w:sz w:val="28"/>
          <w:szCs w:val="28"/>
        </w:rPr>
        <w:t>ником, учителями-предметниками.</w:t>
      </w:r>
    </w:p>
    <w:p w:rsidR="00D21C4F" w:rsidRDefault="00397A28" w:rsidP="00397A28">
      <w:pPr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E103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Главные задачи </w:t>
      </w:r>
      <w:r w:rsidRPr="00D21C4F">
        <w:rPr>
          <w:rFonts w:ascii="Times New Roman" w:hAnsi="Times New Roman" w:cs="Times New Roman"/>
          <w:bCs/>
          <w:color w:val="000000"/>
          <w:sz w:val="28"/>
          <w:szCs w:val="28"/>
        </w:rPr>
        <w:t>деятельнос</w:t>
      </w:r>
      <w:r w:rsidR="00D21C4F">
        <w:rPr>
          <w:rFonts w:ascii="Times New Roman" w:hAnsi="Times New Roman" w:cs="Times New Roman"/>
          <w:bCs/>
          <w:color w:val="000000"/>
          <w:sz w:val="28"/>
          <w:szCs w:val="28"/>
        </w:rPr>
        <w:t>ти по профориентации учащихся:</w:t>
      </w:r>
    </w:p>
    <w:p w:rsidR="00397A28" w:rsidRPr="00397A28" w:rsidRDefault="00397A28" w:rsidP="00397A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color w:val="000000"/>
          <w:sz w:val="28"/>
          <w:szCs w:val="28"/>
        </w:rPr>
        <w:t>- сформировать положительное отношение к</w:t>
      </w:r>
      <w:r w:rsidR="00D21C4F">
        <w:rPr>
          <w:rFonts w:ascii="Times New Roman" w:hAnsi="Times New Roman" w:cs="Times New Roman"/>
          <w:color w:val="000000"/>
          <w:sz w:val="28"/>
          <w:szCs w:val="28"/>
        </w:rPr>
        <w:t xml:space="preserve"> труду;</w:t>
      </w:r>
    </w:p>
    <w:p w:rsidR="00397A28" w:rsidRPr="00397A28" w:rsidRDefault="00397A28" w:rsidP="00397A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color w:val="000000"/>
          <w:sz w:val="28"/>
          <w:szCs w:val="28"/>
        </w:rPr>
        <w:t xml:space="preserve">- научить разбираться в </w:t>
      </w:r>
      <w:r w:rsidR="00D21C4F">
        <w:rPr>
          <w:rFonts w:ascii="Times New Roman" w:hAnsi="Times New Roman" w:cs="Times New Roman"/>
          <w:color w:val="000000"/>
          <w:sz w:val="28"/>
          <w:szCs w:val="28"/>
        </w:rPr>
        <w:t>содержании профессиональной дея</w:t>
      </w:r>
      <w:r w:rsidR="00CB5F1F">
        <w:rPr>
          <w:rFonts w:ascii="Times New Roman" w:hAnsi="Times New Roman" w:cs="Times New Roman"/>
          <w:color w:val="000000"/>
          <w:sz w:val="28"/>
          <w:szCs w:val="28"/>
        </w:rPr>
        <w:t>тельности;</w:t>
      </w:r>
    </w:p>
    <w:p w:rsidR="00D21C4F" w:rsidRDefault="00397A28" w:rsidP="00397A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color w:val="000000"/>
          <w:sz w:val="28"/>
          <w:szCs w:val="28"/>
        </w:rPr>
        <w:t>- научить соотносить требования, предъявляемые профессией,</w:t>
      </w:r>
      <w:r w:rsidR="00D21C4F">
        <w:rPr>
          <w:rFonts w:ascii="Times New Roman" w:hAnsi="Times New Roman" w:cs="Times New Roman"/>
          <w:color w:val="000000"/>
          <w:sz w:val="28"/>
          <w:szCs w:val="28"/>
        </w:rPr>
        <w:t xml:space="preserve"> с индивидуальными качествами;</w:t>
      </w:r>
    </w:p>
    <w:p w:rsidR="00397A28" w:rsidRPr="00397A28" w:rsidRDefault="00397A28" w:rsidP="00397A2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color w:val="000000"/>
          <w:sz w:val="28"/>
          <w:szCs w:val="28"/>
        </w:rPr>
        <w:t>- научить анализировать свои возможности и способности, (сформировать</w:t>
      </w:r>
      <w:r w:rsidR="00D21C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>потребность в осозн</w:t>
      </w:r>
      <w:r w:rsidR="00D21C4F">
        <w:rPr>
          <w:rFonts w:ascii="Times New Roman" w:hAnsi="Times New Roman" w:cs="Times New Roman"/>
          <w:color w:val="000000"/>
          <w:sz w:val="28"/>
          <w:szCs w:val="28"/>
        </w:rPr>
        <w:t>ании и оценке качеств и возможностей своей личности).</w:t>
      </w:r>
    </w:p>
    <w:p w:rsidR="00397A28" w:rsidRPr="00EE47B8" w:rsidRDefault="00397A28" w:rsidP="00EE47B8">
      <w:p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E47B8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методы </w:t>
      </w:r>
      <w:r w:rsidR="00EE47B8" w:rsidRPr="00EE47B8">
        <w:rPr>
          <w:rFonts w:ascii="Times New Roman" w:hAnsi="Times New Roman" w:cs="Times New Roman"/>
          <w:b/>
          <w:bCs/>
          <w:sz w:val="28"/>
          <w:szCs w:val="28"/>
        </w:rPr>
        <w:t xml:space="preserve">профориентационной </w:t>
      </w:r>
      <w:r w:rsidRPr="00EE47B8">
        <w:rPr>
          <w:rFonts w:ascii="Times New Roman" w:hAnsi="Times New Roman" w:cs="Times New Roman"/>
          <w:b/>
          <w:bCs/>
          <w:sz w:val="28"/>
          <w:szCs w:val="28"/>
        </w:rPr>
        <w:t>работы:</w:t>
      </w:r>
    </w:p>
    <w:p w:rsidR="004111F3" w:rsidRPr="004111F3" w:rsidRDefault="004111F3" w:rsidP="004111F3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11F3">
        <w:rPr>
          <w:rFonts w:ascii="Times New Roman" w:hAnsi="Times New Roman" w:cs="Times New Roman"/>
          <w:sz w:val="28"/>
          <w:szCs w:val="28"/>
        </w:rPr>
        <w:lastRenderedPageBreak/>
        <w:t>Индивидуальная работа с учащимися по основам выбора профессии.</w:t>
      </w:r>
    </w:p>
    <w:p w:rsidR="00E513D7" w:rsidRPr="004111F3" w:rsidRDefault="00397A28" w:rsidP="004111F3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11F3">
        <w:rPr>
          <w:rFonts w:ascii="Times New Roman" w:hAnsi="Times New Roman" w:cs="Times New Roman"/>
          <w:sz w:val="28"/>
          <w:szCs w:val="28"/>
        </w:rPr>
        <w:t>Справочно-информационные груп</w:t>
      </w:r>
      <w:r w:rsidR="00E513D7" w:rsidRPr="004111F3">
        <w:rPr>
          <w:rFonts w:ascii="Times New Roman" w:hAnsi="Times New Roman" w:cs="Times New Roman"/>
          <w:sz w:val="28"/>
          <w:szCs w:val="28"/>
        </w:rPr>
        <w:t>повые консультации.</w:t>
      </w:r>
    </w:p>
    <w:p w:rsidR="004111F3" w:rsidRPr="004111F3" w:rsidRDefault="004111F3" w:rsidP="004111F3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11F3">
        <w:rPr>
          <w:rFonts w:ascii="Times New Roman" w:hAnsi="Times New Roman" w:cs="Times New Roman"/>
          <w:sz w:val="28"/>
          <w:szCs w:val="28"/>
        </w:rPr>
        <w:t xml:space="preserve">Учебный курс по основам выбора профессии </w:t>
      </w:r>
    </w:p>
    <w:p w:rsidR="00E513D7" w:rsidRPr="004111F3" w:rsidRDefault="00397A28" w:rsidP="004111F3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11F3">
        <w:rPr>
          <w:rFonts w:ascii="Times New Roman" w:hAnsi="Times New Roman" w:cs="Times New Roman"/>
          <w:sz w:val="28"/>
          <w:szCs w:val="28"/>
        </w:rPr>
        <w:t>Развивающие п</w:t>
      </w:r>
      <w:r w:rsidR="00E513D7" w:rsidRPr="004111F3">
        <w:rPr>
          <w:rFonts w:ascii="Times New Roman" w:hAnsi="Times New Roman" w:cs="Times New Roman"/>
          <w:sz w:val="28"/>
          <w:szCs w:val="28"/>
        </w:rPr>
        <w:t>рофориентационные консультации.</w:t>
      </w:r>
    </w:p>
    <w:p w:rsidR="00E513D7" w:rsidRPr="004111F3" w:rsidRDefault="00E513D7" w:rsidP="004111F3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11F3">
        <w:rPr>
          <w:rFonts w:ascii="Times New Roman" w:hAnsi="Times New Roman" w:cs="Times New Roman"/>
          <w:sz w:val="28"/>
          <w:szCs w:val="28"/>
        </w:rPr>
        <w:t>Дни открытых дверей.</w:t>
      </w:r>
    </w:p>
    <w:p w:rsidR="00E513D7" w:rsidRPr="004111F3" w:rsidRDefault="00397A28" w:rsidP="004111F3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11F3">
        <w:rPr>
          <w:rFonts w:ascii="Times New Roman" w:hAnsi="Times New Roman" w:cs="Times New Roman"/>
          <w:sz w:val="28"/>
          <w:szCs w:val="28"/>
        </w:rPr>
        <w:t>Формирующие п</w:t>
      </w:r>
      <w:r w:rsidR="00E513D7" w:rsidRPr="004111F3">
        <w:rPr>
          <w:rFonts w:ascii="Times New Roman" w:hAnsi="Times New Roman" w:cs="Times New Roman"/>
          <w:sz w:val="28"/>
          <w:szCs w:val="28"/>
        </w:rPr>
        <w:t>рофориентационные консультации.</w:t>
      </w:r>
    </w:p>
    <w:p w:rsidR="00E513D7" w:rsidRPr="004111F3" w:rsidRDefault="00397A28" w:rsidP="004111F3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11F3">
        <w:rPr>
          <w:rFonts w:ascii="Times New Roman" w:hAnsi="Times New Roman" w:cs="Times New Roman"/>
          <w:sz w:val="28"/>
          <w:szCs w:val="28"/>
        </w:rPr>
        <w:t>Экскурси</w:t>
      </w:r>
      <w:r w:rsidR="00E513D7" w:rsidRPr="004111F3">
        <w:rPr>
          <w:rFonts w:ascii="Times New Roman" w:hAnsi="Times New Roman" w:cs="Times New Roman"/>
          <w:sz w:val="28"/>
          <w:szCs w:val="28"/>
        </w:rPr>
        <w:t>и на предприятия и организации.</w:t>
      </w:r>
    </w:p>
    <w:p w:rsidR="00E513D7" w:rsidRPr="004111F3" w:rsidRDefault="00397A28" w:rsidP="004111F3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11F3">
        <w:rPr>
          <w:rFonts w:ascii="Times New Roman" w:hAnsi="Times New Roman" w:cs="Times New Roman"/>
          <w:sz w:val="28"/>
          <w:szCs w:val="28"/>
        </w:rPr>
        <w:t>Индивидуальная работа по корректировке программы самопод</w:t>
      </w:r>
      <w:r w:rsidR="00E513D7" w:rsidRPr="004111F3">
        <w:rPr>
          <w:rFonts w:ascii="Times New Roman" w:hAnsi="Times New Roman" w:cs="Times New Roman"/>
          <w:sz w:val="28"/>
          <w:szCs w:val="28"/>
        </w:rPr>
        <w:t>готовки к избираемой профессии.</w:t>
      </w:r>
    </w:p>
    <w:p w:rsidR="00EE47B8" w:rsidRPr="00EE47B8" w:rsidRDefault="00EE47B8" w:rsidP="00EE47B8">
      <w:p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E47B8">
        <w:rPr>
          <w:rFonts w:ascii="Times New Roman" w:hAnsi="Times New Roman" w:cs="Times New Roman"/>
          <w:b/>
          <w:bCs/>
          <w:sz w:val="28"/>
          <w:szCs w:val="28"/>
        </w:rPr>
        <w:t>Основные формы профориентационной работы:</w:t>
      </w:r>
    </w:p>
    <w:p w:rsidR="00EE47B8" w:rsidRPr="00EE47B8" w:rsidRDefault="00EE47B8" w:rsidP="00EE47B8">
      <w:p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E47B8">
        <w:rPr>
          <w:rFonts w:ascii="Times New Roman" w:hAnsi="Times New Roman" w:cs="Times New Roman"/>
          <w:sz w:val="28"/>
          <w:szCs w:val="28"/>
        </w:rPr>
        <w:t>- профориентационные уроки;</w:t>
      </w:r>
    </w:p>
    <w:p w:rsidR="002B6F1E" w:rsidRDefault="00EE47B8" w:rsidP="00EE47B8">
      <w:p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E47B8">
        <w:rPr>
          <w:rFonts w:ascii="Times New Roman" w:hAnsi="Times New Roman" w:cs="Times New Roman"/>
          <w:sz w:val="28"/>
          <w:szCs w:val="28"/>
        </w:rPr>
        <w:t>- экскурсии;</w:t>
      </w:r>
    </w:p>
    <w:p w:rsidR="00EE47B8" w:rsidRPr="00EE47B8" w:rsidRDefault="00EE47B8" w:rsidP="00EE47B8">
      <w:p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E47B8">
        <w:rPr>
          <w:rFonts w:ascii="Times New Roman" w:hAnsi="Times New Roman" w:cs="Times New Roman"/>
          <w:sz w:val="28"/>
          <w:szCs w:val="28"/>
        </w:rPr>
        <w:t>- классный час по профориентации;</w:t>
      </w:r>
    </w:p>
    <w:p w:rsidR="00EE47B8" w:rsidRPr="00EE47B8" w:rsidRDefault="00EE47B8" w:rsidP="00EE47B8">
      <w:p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E47B8">
        <w:rPr>
          <w:rFonts w:ascii="Times New Roman" w:hAnsi="Times New Roman" w:cs="Times New Roman"/>
          <w:sz w:val="28"/>
          <w:szCs w:val="28"/>
        </w:rPr>
        <w:t>- встречи со специалистами;</w:t>
      </w:r>
    </w:p>
    <w:p w:rsidR="00EE47B8" w:rsidRPr="00EE47B8" w:rsidRDefault="00EE47B8" w:rsidP="00EE47B8">
      <w:p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E47B8">
        <w:rPr>
          <w:rFonts w:ascii="Times New Roman" w:hAnsi="Times New Roman" w:cs="Times New Roman"/>
          <w:sz w:val="28"/>
          <w:szCs w:val="28"/>
        </w:rPr>
        <w:t>- профессиографические исследования;</w:t>
      </w:r>
    </w:p>
    <w:p w:rsidR="00EE47B8" w:rsidRPr="00EE47B8" w:rsidRDefault="00EE47B8" w:rsidP="00EE47B8">
      <w:p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E47B8">
        <w:rPr>
          <w:rFonts w:ascii="Times New Roman" w:hAnsi="Times New Roman" w:cs="Times New Roman"/>
          <w:sz w:val="28"/>
          <w:szCs w:val="28"/>
        </w:rPr>
        <w:t>- родительские собрания по профориентационной тематике и т.д.</w:t>
      </w:r>
    </w:p>
    <w:p w:rsidR="00AE103A" w:rsidRDefault="00AE103A" w:rsidP="00AE103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461E7" w:rsidRDefault="000461E7" w:rsidP="00AE103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461E7" w:rsidRDefault="000461E7" w:rsidP="00AE103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461E7" w:rsidRDefault="000461E7" w:rsidP="00AE103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461E7" w:rsidRDefault="000461E7" w:rsidP="00AE103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461E7" w:rsidRDefault="000461E7" w:rsidP="00AE103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461E7" w:rsidRDefault="000461E7" w:rsidP="00AE103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461E7" w:rsidRDefault="000461E7" w:rsidP="00AE103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461E7" w:rsidRDefault="000461E7" w:rsidP="00AE103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67424" w:rsidRDefault="00967424" w:rsidP="00AE103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67424" w:rsidRDefault="00967424" w:rsidP="00AE103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67424" w:rsidRDefault="00967424" w:rsidP="00AE103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E103A" w:rsidRPr="000461E7" w:rsidRDefault="00AE103A" w:rsidP="00AE103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461E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ПАМЯТКА КООРДИНАТОРАМ ПРОФОРИЕНТАЦИОННОЙ РАБОТЫ</w:t>
      </w:r>
    </w:p>
    <w:p w:rsidR="00397A28" w:rsidRPr="000461E7" w:rsidRDefault="00397A28" w:rsidP="000461E7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0461E7">
        <w:rPr>
          <w:rFonts w:ascii="Times New Roman" w:hAnsi="Times New Roman"/>
          <w:b/>
          <w:sz w:val="24"/>
          <w:szCs w:val="24"/>
        </w:rPr>
        <w:t>Основные обязанности координаторов профориентационной деятельности в школе:</w:t>
      </w:r>
    </w:p>
    <w:p w:rsidR="00397A28" w:rsidRPr="00397A28" w:rsidRDefault="00397A28" w:rsidP="00AE103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Классный руководитель</w:t>
      </w:r>
      <w:r w:rsidR="00E513D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>опираясь на концепцию, образовательную программу и план воспитательной работы школы:</w:t>
      </w:r>
    </w:p>
    <w:p w:rsidR="00E513D7" w:rsidRDefault="00397A28" w:rsidP="00AE103A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3D7">
        <w:rPr>
          <w:rFonts w:ascii="Times New Roman" w:hAnsi="Times New Roman" w:cs="Times New Roman"/>
          <w:color w:val="000000"/>
          <w:sz w:val="28"/>
          <w:szCs w:val="28"/>
        </w:rPr>
        <w:t>составляет для конкретного класса (группы) план педагогической поддержки самоопределения учащихся, включающий разнообразные формы, методы, средства, активизирующие познавательную, творческую активность школьников;</w:t>
      </w:r>
    </w:p>
    <w:p w:rsidR="00E513D7" w:rsidRDefault="00397A28" w:rsidP="00AE103A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3D7">
        <w:rPr>
          <w:rFonts w:ascii="Times New Roman" w:hAnsi="Times New Roman" w:cs="Times New Roman"/>
          <w:color w:val="000000"/>
          <w:sz w:val="28"/>
          <w:szCs w:val="28"/>
        </w:rPr>
        <w:t>организует индивидуальные и групповые профориентационные беседы, диспуты, конференции;</w:t>
      </w:r>
    </w:p>
    <w:p w:rsidR="00E513D7" w:rsidRDefault="00397A28" w:rsidP="00AE103A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3D7">
        <w:rPr>
          <w:rFonts w:ascii="Times New Roman" w:hAnsi="Times New Roman" w:cs="Times New Roman"/>
          <w:color w:val="000000"/>
          <w:sz w:val="28"/>
          <w:szCs w:val="28"/>
        </w:rPr>
        <w:t>ведет психолого-педагогические наблюдения склонностей учащихся (данные наблюдений, анкет, тестов фиксируются в индивидуальной карте ученика);</w:t>
      </w:r>
    </w:p>
    <w:p w:rsidR="00E513D7" w:rsidRDefault="00397A28" w:rsidP="00AE103A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3D7">
        <w:rPr>
          <w:rFonts w:ascii="Times New Roman" w:hAnsi="Times New Roman" w:cs="Times New Roman"/>
          <w:color w:val="000000"/>
          <w:sz w:val="28"/>
          <w:szCs w:val="28"/>
        </w:rPr>
        <w:t>помогает обучающемуся проектировать индивидуальную образовательную траекторию, моделировать варианты профильного обучения и профессионального становления, осуществлять анализ собственных достижений, составлять собственный портфолио;</w:t>
      </w:r>
    </w:p>
    <w:p w:rsidR="00E513D7" w:rsidRDefault="00397A28" w:rsidP="00AE103A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3D7">
        <w:rPr>
          <w:rFonts w:ascii="Times New Roman" w:hAnsi="Times New Roman" w:cs="Times New Roman"/>
          <w:color w:val="000000"/>
          <w:sz w:val="28"/>
          <w:szCs w:val="28"/>
        </w:rPr>
        <w:t>организует посещение учащимися дней открытых дверей в вузах и средних профессиональных учебных заведениях;</w:t>
      </w:r>
    </w:p>
    <w:p w:rsidR="00E513D7" w:rsidRDefault="00397A28" w:rsidP="00AE103A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3D7">
        <w:rPr>
          <w:rFonts w:ascii="Times New Roman" w:hAnsi="Times New Roman" w:cs="Times New Roman"/>
          <w:color w:val="000000"/>
          <w:sz w:val="28"/>
          <w:szCs w:val="28"/>
        </w:rPr>
        <w:t>организует тематические и комплексные экскурсии учащихся на предприятия;</w:t>
      </w:r>
    </w:p>
    <w:p w:rsidR="00E513D7" w:rsidRDefault="00397A28" w:rsidP="00AE103A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3D7">
        <w:rPr>
          <w:rFonts w:ascii="Times New Roman" w:hAnsi="Times New Roman" w:cs="Times New Roman"/>
          <w:color w:val="000000"/>
          <w:sz w:val="28"/>
          <w:szCs w:val="28"/>
        </w:rPr>
        <w:t>оказывает помощь школьному психологу в проведении анкетирования учащихся и их родителей по проблеме самоопределения;</w:t>
      </w:r>
    </w:p>
    <w:p w:rsidR="00E513D7" w:rsidRDefault="00397A28" w:rsidP="00AE103A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3D7">
        <w:rPr>
          <w:rFonts w:ascii="Times New Roman" w:hAnsi="Times New Roman" w:cs="Times New Roman"/>
          <w:color w:val="000000"/>
          <w:sz w:val="28"/>
          <w:szCs w:val="28"/>
        </w:rPr>
        <w:t>проводит родительские собрания по проблеме формирования готовности учащихся к профильному и профессиональному самоопределению;</w:t>
      </w:r>
    </w:p>
    <w:p w:rsidR="00397A28" w:rsidRPr="00E513D7" w:rsidRDefault="00397A28" w:rsidP="00AE103A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3D7">
        <w:rPr>
          <w:rFonts w:ascii="Times New Roman" w:hAnsi="Times New Roman" w:cs="Times New Roman"/>
          <w:color w:val="000000"/>
          <w:sz w:val="28"/>
          <w:szCs w:val="28"/>
        </w:rPr>
        <w:t>организует встречи учащихся с выпускниками школы - студентами Вузов, средних профессиональных учебных заведений.</w:t>
      </w:r>
    </w:p>
    <w:p w:rsidR="00397A28" w:rsidRPr="00397A28" w:rsidRDefault="00397A28" w:rsidP="00AE103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Учителя-предметники:</w:t>
      </w:r>
    </w:p>
    <w:p w:rsidR="00E513D7" w:rsidRDefault="00397A28" w:rsidP="00AE103A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3D7">
        <w:rPr>
          <w:rFonts w:ascii="Times New Roman" w:hAnsi="Times New Roman" w:cs="Times New Roman"/>
          <w:color w:val="000000"/>
          <w:sz w:val="28"/>
          <w:szCs w:val="28"/>
        </w:rPr>
        <w:t>способствуют развитию познавательного интереса, творческой направленности личности школьников, используя разнообразные методы и средства: проектную деятельность, деловые игры, семинары, круглые столы, конференции, предметные недели, олимпиады, факультативы, конкурсы стенных газет, домашние сочинения и т.д.;</w:t>
      </w:r>
    </w:p>
    <w:p w:rsidR="00E513D7" w:rsidRDefault="00397A28" w:rsidP="00AE103A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3D7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обеспечивают профориентационную направленность уроков, формируют у учащихся общетрудовые, профессионально важные навыки;</w:t>
      </w:r>
    </w:p>
    <w:p w:rsidR="00E513D7" w:rsidRDefault="00397A28" w:rsidP="00AE103A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3D7">
        <w:rPr>
          <w:rFonts w:ascii="Times New Roman" w:hAnsi="Times New Roman" w:cs="Times New Roman"/>
          <w:color w:val="000000"/>
          <w:sz w:val="28"/>
          <w:szCs w:val="28"/>
        </w:rPr>
        <w:t>способствуют формированию у школьников адекватной самооценки;</w:t>
      </w:r>
    </w:p>
    <w:p w:rsidR="00E513D7" w:rsidRDefault="00397A28" w:rsidP="00AE103A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3D7">
        <w:rPr>
          <w:rFonts w:ascii="Times New Roman" w:hAnsi="Times New Roman" w:cs="Times New Roman"/>
          <w:color w:val="000000"/>
          <w:sz w:val="28"/>
          <w:szCs w:val="28"/>
        </w:rPr>
        <w:t>проводят наблюдения по выявлению склонностей и способностей учащихся;</w:t>
      </w:r>
    </w:p>
    <w:p w:rsidR="00397A28" w:rsidRPr="00E513D7" w:rsidRDefault="00397A28" w:rsidP="00AE103A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3D7">
        <w:rPr>
          <w:rFonts w:ascii="Times New Roman" w:hAnsi="Times New Roman" w:cs="Times New Roman"/>
          <w:color w:val="000000"/>
          <w:sz w:val="28"/>
          <w:szCs w:val="28"/>
        </w:rPr>
        <w:t>адаптируют учебные программы в зависимости от профиля класса, особенностей учащихся.</w:t>
      </w:r>
    </w:p>
    <w:p w:rsidR="00397A28" w:rsidRPr="00397A28" w:rsidRDefault="00397A28" w:rsidP="00AE103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Библиотекарь:</w:t>
      </w:r>
    </w:p>
    <w:p w:rsidR="00E513D7" w:rsidRDefault="00397A28" w:rsidP="00AE103A">
      <w:pPr>
        <w:pStyle w:val="a9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3D7">
        <w:rPr>
          <w:rFonts w:ascii="Times New Roman" w:hAnsi="Times New Roman" w:cs="Times New Roman"/>
          <w:color w:val="000000"/>
          <w:sz w:val="28"/>
          <w:szCs w:val="28"/>
        </w:rPr>
        <w:t>регулярно подбирает литературу для учителей и учащихся в помощь в выборе профессии (по годам обучения) и профориентационной работе;</w:t>
      </w:r>
    </w:p>
    <w:p w:rsidR="00E513D7" w:rsidRDefault="00397A28" w:rsidP="00AE103A">
      <w:pPr>
        <w:pStyle w:val="a9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3D7">
        <w:rPr>
          <w:rFonts w:ascii="Times New Roman" w:hAnsi="Times New Roman" w:cs="Times New Roman"/>
          <w:color w:val="000000"/>
          <w:sz w:val="28"/>
          <w:szCs w:val="28"/>
        </w:rPr>
        <w:t>изучает читательские интересы учащихся и рекомендует им литературу, помогающую в выборе профессии; организовывает выставки книг о профессиях и читательские диспуты-конференции на темы выбора профессии;</w:t>
      </w:r>
    </w:p>
    <w:p w:rsidR="00E513D7" w:rsidRDefault="00397A28" w:rsidP="00AE103A">
      <w:pPr>
        <w:pStyle w:val="a9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3D7">
        <w:rPr>
          <w:rFonts w:ascii="Times New Roman" w:hAnsi="Times New Roman" w:cs="Times New Roman"/>
          <w:color w:val="000000"/>
          <w:sz w:val="28"/>
          <w:szCs w:val="28"/>
        </w:rPr>
        <w:t>обобщает и систематизирует методические материалы, справочные данные о потребностях региона в кадрах и другие вспомогательные материалы (фотографии, вырезки, схемы, проспекты, программы, описания профессий);</w:t>
      </w:r>
    </w:p>
    <w:p w:rsidR="00397A28" w:rsidRPr="00E513D7" w:rsidRDefault="00397A28" w:rsidP="00AE103A">
      <w:pPr>
        <w:pStyle w:val="a9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3D7">
        <w:rPr>
          <w:rFonts w:ascii="Times New Roman" w:hAnsi="Times New Roman" w:cs="Times New Roman"/>
          <w:color w:val="000000"/>
          <w:sz w:val="28"/>
          <w:szCs w:val="28"/>
        </w:rPr>
        <w:t>регулярно устраивает выставки литературы о профессиях по сферам и отраслям (машиностроение, транспорт, строительство, в мире искусства и т.д.).</w:t>
      </w:r>
    </w:p>
    <w:p w:rsidR="00397A28" w:rsidRPr="00397A28" w:rsidRDefault="00397A28" w:rsidP="00AE103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Школьный психолог:</w:t>
      </w:r>
    </w:p>
    <w:p w:rsidR="00C41246" w:rsidRDefault="00397A28" w:rsidP="00AE103A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1246">
        <w:rPr>
          <w:rFonts w:ascii="Times New Roman" w:hAnsi="Times New Roman" w:cs="Times New Roman"/>
          <w:color w:val="000000"/>
          <w:sz w:val="28"/>
          <w:szCs w:val="28"/>
        </w:rPr>
        <w:t>изучает профессиональные интересы и склонности учащихся;</w:t>
      </w:r>
    </w:p>
    <w:p w:rsidR="00C41246" w:rsidRDefault="00397A28" w:rsidP="00AE103A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1246">
        <w:rPr>
          <w:rFonts w:ascii="Times New Roman" w:hAnsi="Times New Roman" w:cs="Times New Roman"/>
          <w:color w:val="000000"/>
          <w:sz w:val="28"/>
          <w:szCs w:val="28"/>
        </w:rPr>
        <w:t>осуществляет мониторинг готовности учащегося к профильному и профессиональному самоопределению через анкетирование учащихся и их родителей;</w:t>
      </w:r>
    </w:p>
    <w:p w:rsidR="00C41246" w:rsidRDefault="00397A28" w:rsidP="00AE103A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1246">
        <w:rPr>
          <w:rFonts w:ascii="Times New Roman" w:hAnsi="Times New Roman" w:cs="Times New Roman"/>
          <w:color w:val="000000"/>
          <w:sz w:val="28"/>
          <w:szCs w:val="28"/>
        </w:rPr>
        <w:t>проводит тренинговые заняти</w:t>
      </w:r>
      <w:r w:rsidR="000461E7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C41246">
        <w:rPr>
          <w:rFonts w:ascii="Times New Roman" w:hAnsi="Times New Roman" w:cs="Times New Roman"/>
          <w:color w:val="000000"/>
          <w:sz w:val="28"/>
          <w:szCs w:val="28"/>
        </w:rPr>
        <w:t xml:space="preserve"> по профориентации учащихся;</w:t>
      </w:r>
    </w:p>
    <w:p w:rsidR="00C41246" w:rsidRDefault="00397A28" w:rsidP="00AE103A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1246">
        <w:rPr>
          <w:rFonts w:ascii="Times New Roman" w:hAnsi="Times New Roman" w:cs="Times New Roman"/>
          <w:color w:val="000000"/>
          <w:sz w:val="28"/>
          <w:szCs w:val="28"/>
        </w:rPr>
        <w:t>проводит беседы, психологическое просвещение для родителей и педагогов на тему выбора;</w:t>
      </w:r>
    </w:p>
    <w:p w:rsidR="00C41246" w:rsidRDefault="00397A28" w:rsidP="00AE103A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1246">
        <w:rPr>
          <w:rFonts w:ascii="Times New Roman" w:hAnsi="Times New Roman" w:cs="Times New Roman"/>
          <w:color w:val="000000"/>
          <w:sz w:val="28"/>
          <w:szCs w:val="28"/>
        </w:rPr>
        <w:t>осуществляет психологические консультации с учётом возрастных особенностей учащихся;</w:t>
      </w:r>
    </w:p>
    <w:p w:rsidR="00C41246" w:rsidRDefault="00397A28" w:rsidP="00AE103A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1246">
        <w:rPr>
          <w:rFonts w:ascii="Times New Roman" w:hAnsi="Times New Roman" w:cs="Times New Roman"/>
          <w:color w:val="000000"/>
          <w:sz w:val="28"/>
          <w:szCs w:val="28"/>
        </w:rPr>
        <w:t>способствует формированию у школьников адекватной самооценки;</w:t>
      </w:r>
    </w:p>
    <w:p w:rsidR="00C41246" w:rsidRDefault="00397A28" w:rsidP="00AE103A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1246">
        <w:rPr>
          <w:rFonts w:ascii="Times New Roman" w:hAnsi="Times New Roman" w:cs="Times New Roman"/>
          <w:color w:val="000000"/>
          <w:sz w:val="28"/>
          <w:szCs w:val="28"/>
        </w:rPr>
        <w:t>приглашает родителей учащихся для выступлений перед учениками о своей профессии, привлекает их для работы руководителями кружков;</w:t>
      </w:r>
    </w:p>
    <w:p w:rsidR="00C41246" w:rsidRDefault="00397A28" w:rsidP="00AE103A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1246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оказывает помощь классному руководителю в анализе и оценке интересов и склонностей учащихся;</w:t>
      </w:r>
    </w:p>
    <w:p w:rsidR="00397A28" w:rsidRPr="00CE5B2E" w:rsidRDefault="00397A28" w:rsidP="00CE5B2E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1246">
        <w:rPr>
          <w:rFonts w:ascii="Times New Roman" w:hAnsi="Times New Roman" w:cs="Times New Roman"/>
          <w:color w:val="000000"/>
          <w:sz w:val="28"/>
          <w:szCs w:val="28"/>
        </w:rPr>
        <w:t>создает базу данных по профдиагностике.</w:t>
      </w:r>
    </w:p>
    <w:p w:rsidR="00397A28" w:rsidRPr="00397A28" w:rsidRDefault="00397A28" w:rsidP="00AE103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Как оценивать эффективность профориентации школьников?</w:t>
      </w:r>
    </w:p>
    <w:p w:rsidR="00397A28" w:rsidRPr="00397A28" w:rsidRDefault="00397A28" w:rsidP="00AE103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color w:val="000000"/>
          <w:sz w:val="28"/>
          <w:szCs w:val="28"/>
        </w:rPr>
        <w:t>К основным</w:t>
      </w:r>
      <w:r w:rsidR="00C412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7A28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результативным критериям</w:t>
      </w:r>
      <w:r w:rsidR="00C412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>и показателям эффективности профориентационной работы, прежде всего, относится:</w:t>
      </w:r>
    </w:p>
    <w:p w:rsidR="00397A28" w:rsidRPr="00397A28" w:rsidRDefault="00397A28" w:rsidP="00AE103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достаточная информация о профессии и путях ее получения.</w:t>
      </w:r>
      <w:r w:rsidR="00C412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>Без ясного представления о содержании и условиях труда в избираемой профессии школьник не сможет сделать обоснованного ее выбора. Показателем достаточности информации в данном случае является ясное представление им требований профессии к человеку, конкретного места ее получения, потребностей общества в данных специалистах.</w:t>
      </w:r>
    </w:p>
    <w:p w:rsidR="00397A28" w:rsidRPr="00397A28" w:rsidRDefault="00397A28" w:rsidP="00AE103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потребность в обоснованном выборе профессии.</w:t>
      </w:r>
      <w:r w:rsidR="00C412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>Показатели сформированности потребности в обоснованном профессиональном выборе профессии — это самостоятельно проявляемая школьником активность по получению необходимой информации о той или иной профессии, желание (не обязательно реализуемое, но проявляемое) пробы своих сил в конкретных областях деятельности, самостоятельное составление своего профессионального плана.</w:t>
      </w:r>
    </w:p>
    <w:p w:rsidR="00397A28" w:rsidRPr="00397A28" w:rsidRDefault="00397A28" w:rsidP="00AE103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уверенность школьника в социальной значимости труда,</w:t>
      </w:r>
      <w:r w:rsidR="00C412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>т. е. сформированное отношение к нему как к жизненной ценности. По данным исследований жизненных ценностей учащихся VIII—XI классов отношение к труду как к жизненной ценности прямо соотносится у них с потребностью в обоснованном выборе профессии.</w:t>
      </w:r>
    </w:p>
    <w:p w:rsidR="00397A28" w:rsidRPr="00397A28" w:rsidRDefault="00397A28" w:rsidP="00AE103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степень самопознания школьника.</w:t>
      </w:r>
      <w:r w:rsidR="00C412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>От того, насколько глубоко он сможет изучить свои профессионально важные качества, во многом будет зависеть обоснованность его выбора. При этом следует учитывать, что только квалифицированный специалист может дать школьнику достаточно полную и адекватную информацию о его профессионально важных качествах.</w:t>
      </w:r>
    </w:p>
    <w:p w:rsidR="00397A28" w:rsidRPr="00397A28" w:rsidRDefault="00397A28" w:rsidP="00AE103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наличие у учащегося обоснованного профессионального плана.</w:t>
      </w:r>
    </w:p>
    <w:p w:rsidR="00397A28" w:rsidRPr="00397A28" w:rsidRDefault="00397A28" w:rsidP="00AE103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color w:val="000000"/>
          <w:sz w:val="28"/>
          <w:szCs w:val="28"/>
        </w:rPr>
        <w:t>В качестве</w:t>
      </w:r>
      <w:r w:rsidR="00C412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7A28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процессуальных критериев</w:t>
      </w:r>
      <w:r w:rsidR="00C412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>эффективности профориентационной работы выделяются следующие:</w:t>
      </w:r>
    </w:p>
    <w:p w:rsidR="00397A28" w:rsidRPr="00397A28" w:rsidRDefault="00397A28" w:rsidP="00AE103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индивидуальный характер</w:t>
      </w:r>
      <w:r w:rsidR="00C412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 xml:space="preserve">любого профориентационного воздействия (учет индивидуальных особенностей школьника, характера семейных 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взаимоотношений, опыта трудовых действий, развития профессионально важных качеств);</w:t>
      </w:r>
    </w:p>
    <w:p w:rsidR="00397A28" w:rsidRPr="0021494F" w:rsidRDefault="00397A28" w:rsidP="00AE10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направленность профориентационных воздействий прежде всего на всестороннее развитие личности</w:t>
      </w:r>
      <w:r w:rsidR="00C4124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97A28">
        <w:rPr>
          <w:rFonts w:ascii="Times New Roman" w:hAnsi="Times New Roman" w:cs="Times New Roman"/>
          <w:color w:val="000000"/>
          <w:sz w:val="28"/>
          <w:szCs w:val="28"/>
        </w:rPr>
        <w:t xml:space="preserve">(предоставление свободы в выборе профессии, создание возможности для пробы сил в различных областях профессиональной деятельности, пробуждение активности в самостоятельном выборе сферы профессиональной деятельности и </w:t>
      </w:r>
      <w:r w:rsidRPr="0021494F">
        <w:rPr>
          <w:rFonts w:ascii="Times New Roman" w:hAnsi="Times New Roman" w:cs="Times New Roman"/>
          <w:sz w:val="28"/>
          <w:szCs w:val="28"/>
        </w:rPr>
        <w:t>определении профессионального плана).</w:t>
      </w:r>
    </w:p>
    <w:p w:rsidR="004111F3" w:rsidRDefault="004111F3" w:rsidP="0021494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7424" w:rsidRDefault="00967424" w:rsidP="0021494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7424" w:rsidRDefault="00967424" w:rsidP="0021494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7424" w:rsidRDefault="00967424" w:rsidP="0021494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7424" w:rsidRDefault="00967424" w:rsidP="0021494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7424" w:rsidRDefault="00967424" w:rsidP="0021494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7AD2" w:rsidRDefault="00577AD2" w:rsidP="0021494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7AD2" w:rsidRDefault="00577AD2" w:rsidP="0021494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7AD2" w:rsidRDefault="00577AD2" w:rsidP="0021494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7AD2" w:rsidRDefault="00577AD2" w:rsidP="0021494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5B2E" w:rsidRDefault="00CE5B2E" w:rsidP="0021494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5B2E" w:rsidRDefault="00CE5B2E" w:rsidP="0021494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5B2E" w:rsidRDefault="00CE5B2E" w:rsidP="0021494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5B2E" w:rsidRDefault="00CE5B2E" w:rsidP="0021494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5B2E" w:rsidRDefault="00CE5B2E" w:rsidP="0021494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5B2E" w:rsidRDefault="00CE5B2E" w:rsidP="0021494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5B2E" w:rsidRDefault="00CE5B2E" w:rsidP="0021494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5B2E" w:rsidRDefault="00CE5B2E" w:rsidP="0021494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5B2E" w:rsidRDefault="00CE5B2E" w:rsidP="0021494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5B2E" w:rsidRDefault="00CE5B2E" w:rsidP="0021494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7A28" w:rsidRPr="0021494F" w:rsidRDefault="0021494F" w:rsidP="0021494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РАЗДАТОЧНЫЙ МАТЕРИАЛ ДЛЯ ПРОВЕДЕНИЯ ПРОФОРИЕНТАЦИИ</w:t>
      </w:r>
    </w:p>
    <w:p w:rsidR="00397A28" w:rsidRDefault="00397A28" w:rsidP="00411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EE47B8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Семь </w:t>
      </w:r>
      <w:r w:rsidR="00EE47B8" w:rsidRPr="00EE47B8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правил выбора профессии</w:t>
      </w:r>
    </w:p>
    <w:p w:rsidR="00EE47B8" w:rsidRPr="00D57AA7" w:rsidRDefault="00EE47B8" w:rsidP="00411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D57AA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Уважаемые выпускники школ!</w:t>
      </w:r>
    </w:p>
    <w:p w:rsidR="00EE47B8" w:rsidRPr="00D57AA7" w:rsidRDefault="00EE47B8" w:rsidP="00411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D57AA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 вас в руках «помощник выбора профессии». Выполнение семи несложных правил поможет вам определиться с выбором профессии.</w:t>
      </w:r>
    </w:p>
    <w:p w:rsidR="00397A28" w:rsidRDefault="002B6F1E" w:rsidP="00411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Шаг </w:t>
      </w:r>
      <w:r w:rsidR="00397A28"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="00C4124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97A28"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Состав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ить</w:t>
      </w:r>
      <w:r w:rsidR="00397A28"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список подходящих профессий.</w:t>
      </w:r>
      <w:r w:rsidR="00C37D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97A28" w:rsidRPr="00397A28">
        <w:rPr>
          <w:rFonts w:ascii="Times New Roman" w:hAnsi="Times New Roman" w:cs="Times New Roman"/>
          <w:color w:val="000000"/>
          <w:sz w:val="28"/>
          <w:szCs w:val="28"/>
        </w:rPr>
        <w:t>Составьте список профессий, которые Вам нравятся, интересны, по которым Вы хотели бы работать, которые Вам подходят.</w:t>
      </w:r>
    </w:p>
    <w:p w:rsidR="00EE47B8" w:rsidRPr="00D57AA7" w:rsidRDefault="00EE47B8" w:rsidP="00411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D57AA7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Например: </w:t>
      </w:r>
    </w:p>
    <w:p w:rsidR="00EE47B8" w:rsidRPr="00D57AA7" w:rsidRDefault="00EE47B8" w:rsidP="00411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D57AA7">
        <w:rPr>
          <w:rFonts w:ascii="Times New Roman" w:hAnsi="Times New Roman" w:cs="Times New Roman"/>
          <w:bCs/>
          <w:i/>
          <w:color w:val="000000"/>
          <w:sz w:val="24"/>
          <w:szCs w:val="24"/>
        </w:rPr>
        <w:t>А) повар, кондитер, официант, бармен...</w:t>
      </w:r>
    </w:p>
    <w:p w:rsidR="00EE47B8" w:rsidRPr="00D57AA7" w:rsidRDefault="00EE47B8" w:rsidP="00411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D57AA7">
        <w:rPr>
          <w:rFonts w:ascii="Times New Roman" w:hAnsi="Times New Roman" w:cs="Times New Roman"/>
          <w:bCs/>
          <w:i/>
          <w:color w:val="000000"/>
          <w:sz w:val="24"/>
          <w:szCs w:val="24"/>
        </w:rPr>
        <w:t>Б) дизайнер одежды, модельер, швея, товаровед...</w:t>
      </w:r>
    </w:p>
    <w:p w:rsidR="00EE47B8" w:rsidRPr="00D57AA7" w:rsidRDefault="00EE47B8" w:rsidP="00411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57AA7">
        <w:rPr>
          <w:rFonts w:ascii="Times New Roman" w:hAnsi="Times New Roman" w:cs="Times New Roman"/>
          <w:bCs/>
          <w:i/>
          <w:color w:val="000000"/>
          <w:sz w:val="24"/>
          <w:szCs w:val="24"/>
        </w:rPr>
        <w:t>В) бухгалтер, экономист</w:t>
      </w:r>
      <w:r w:rsidR="002B6F1E" w:rsidRPr="00D57AA7">
        <w:rPr>
          <w:rFonts w:ascii="Times New Roman" w:hAnsi="Times New Roman" w:cs="Times New Roman"/>
          <w:bCs/>
          <w:i/>
          <w:color w:val="000000"/>
          <w:sz w:val="24"/>
          <w:szCs w:val="24"/>
        </w:rPr>
        <w:t>, финансист, налоговый специалист...</w:t>
      </w:r>
    </w:p>
    <w:p w:rsidR="00397A28" w:rsidRPr="00397A28" w:rsidRDefault="002B6F1E" w:rsidP="00411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Шаг </w:t>
      </w:r>
      <w:r w:rsidR="00397A28"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</w:t>
      </w:r>
      <w:r w:rsidR="00C37D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97A28"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Составить перечень требований выбираемой профессии.</w:t>
      </w:r>
      <w:r w:rsidR="00C37D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97A28" w:rsidRPr="00397A28">
        <w:rPr>
          <w:rFonts w:ascii="Times New Roman" w:hAnsi="Times New Roman" w:cs="Times New Roman"/>
          <w:color w:val="000000"/>
          <w:sz w:val="28"/>
          <w:szCs w:val="28"/>
        </w:rPr>
        <w:t>Составьте список своих требований:</w:t>
      </w:r>
    </w:p>
    <w:p w:rsidR="00397A28" w:rsidRPr="00397A28" w:rsidRDefault="00397A28" w:rsidP="00411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color w:val="000000"/>
          <w:sz w:val="28"/>
          <w:szCs w:val="28"/>
        </w:rPr>
        <w:t>- выбираемая профессия и будущий род занятий;</w:t>
      </w:r>
    </w:p>
    <w:p w:rsidR="00397A28" w:rsidRPr="00397A28" w:rsidRDefault="00397A28" w:rsidP="00411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color w:val="000000"/>
          <w:sz w:val="28"/>
          <w:szCs w:val="28"/>
        </w:rPr>
        <w:t>- выбираемая профессия и жизненные ценности;</w:t>
      </w:r>
    </w:p>
    <w:p w:rsidR="00397A28" w:rsidRPr="00397A28" w:rsidRDefault="00397A28" w:rsidP="00411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color w:val="000000"/>
          <w:sz w:val="28"/>
          <w:szCs w:val="28"/>
        </w:rPr>
        <w:t>- выбираемая профессия и жизненные цели;</w:t>
      </w:r>
    </w:p>
    <w:p w:rsidR="00397A28" w:rsidRPr="00397A28" w:rsidRDefault="00397A28" w:rsidP="00411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color w:val="000000"/>
          <w:sz w:val="28"/>
          <w:szCs w:val="28"/>
        </w:rPr>
        <w:t>- выбираемая профессия и мои сегодняшние горячие проблемы;</w:t>
      </w:r>
    </w:p>
    <w:p w:rsidR="00397A28" w:rsidRPr="00397A28" w:rsidRDefault="00397A28" w:rsidP="00411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color w:val="000000"/>
          <w:sz w:val="28"/>
          <w:szCs w:val="28"/>
        </w:rPr>
        <w:t>- выбираемая профессия и реальное трудоустройство по специальности;</w:t>
      </w:r>
    </w:p>
    <w:p w:rsidR="00397A28" w:rsidRPr="00397A28" w:rsidRDefault="00397A28" w:rsidP="00411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color w:val="000000"/>
          <w:sz w:val="28"/>
          <w:szCs w:val="28"/>
        </w:rPr>
        <w:t>- желательный уровень профессиональной подготовки;</w:t>
      </w:r>
    </w:p>
    <w:p w:rsidR="00397A28" w:rsidRPr="00397A28" w:rsidRDefault="00397A28" w:rsidP="00411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color w:val="000000"/>
          <w:sz w:val="28"/>
          <w:szCs w:val="28"/>
        </w:rPr>
        <w:t>- выбираемая профессия и мои склонности и способности;</w:t>
      </w:r>
    </w:p>
    <w:p w:rsidR="00397A28" w:rsidRPr="00397A28" w:rsidRDefault="00397A28" w:rsidP="00411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A28">
        <w:rPr>
          <w:rFonts w:ascii="Times New Roman" w:hAnsi="Times New Roman" w:cs="Times New Roman"/>
          <w:color w:val="000000"/>
          <w:sz w:val="28"/>
          <w:szCs w:val="28"/>
        </w:rPr>
        <w:t>- желательные содержание, характер и условия работы.</w:t>
      </w:r>
    </w:p>
    <w:p w:rsidR="00397A28" w:rsidRPr="00397A28" w:rsidRDefault="002B6F1E" w:rsidP="00411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Шаг </w:t>
      </w:r>
      <w:r w:rsidR="00397A28"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</w:t>
      </w:r>
      <w:r w:rsidR="002149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97A28"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Определит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ь</w:t>
      </w:r>
      <w:r w:rsidR="00397A28"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значимость каждого требования.</w:t>
      </w:r>
      <w:r w:rsidR="002149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97A28" w:rsidRPr="00397A28">
        <w:rPr>
          <w:rFonts w:ascii="Times New Roman" w:hAnsi="Times New Roman" w:cs="Times New Roman"/>
          <w:color w:val="000000"/>
          <w:sz w:val="28"/>
          <w:szCs w:val="28"/>
        </w:rPr>
        <w:t>Определите, насколько все перечисленные требования значимы. Может быть, есть менее важные требования, которые, по большому счету, можно и не учитывать.</w:t>
      </w:r>
    </w:p>
    <w:p w:rsidR="00397A28" w:rsidRPr="00397A28" w:rsidRDefault="002B6F1E" w:rsidP="00411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Шаг </w:t>
      </w:r>
      <w:r w:rsidR="00397A28"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</w:t>
      </w:r>
      <w:r w:rsidR="002149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97A28"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Оценить своё соответствие требованиям каждой из подходящих профессий.</w:t>
      </w:r>
      <w:r w:rsidR="002149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97A28" w:rsidRPr="00397A28">
        <w:rPr>
          <w:rFonts w:ascii="Times New Roman" w:hAnsi="Times New Roman" w:cs="Times New Roman"/>
          <w:color w:val="000000"/>
          <w:sz w:val="28"/>
          <w:szCs w:val="28"/>
        </w:rPr>
        <w:t xml:space="preserve">Кроме тех требований, которые есть у Вас к профессии, существуют и требования самой профессии. Проанализируйте, развиты ли у Вас </w:t>
      </w:r>
      <w:r w:rsidR="00397A28" w:rsidRPr="00397A2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профессиональные качества, отвечают ли ваши интеллектуальные способности, психологические особенности, состояние здоровья требованиям профессии.</w:t>
      </w:r>
    </w:p>
    <w:p w:rsidR="00397A28" w:rsidRPr="00397A28" w:rsidRDefault="002B6F1E" w:rsidP="00411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Шаг </w:t>
      </w:r>
      <w:r w:rsidR="00397A28"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</w:t>
      </w:r>
      <w:r w:rsidR="002149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97A28"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Подсчитать и проанализировать результаты.</w:t>
      </w:r>
      <w:r w:rsidR="002149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97A28" w:rsidRPr="00397A28">
        <w:rPr>
          <w:rFonts w:ascii="Times New Roman" w:hAnsi="Times New Roman" w:cs="Times New Roman"/>
          <w:color w:val="000000"/>
          <w:sz w:val="28"/>
          <w:szCs w:val="28"/>
        </w:rPr>
        <w:t>Проанализируйте, какая профессия из всего списка больше других подходит Вам по всем пунктам.</w:t>
      </w:r>
    </w:p>
    <w:p w:rsidR="00397A28" w:rsidRPr="00397A28" w:rsidRDefault="002B6F1E" w:rsidP="00411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Шаг </w:t>
      </w:r>
      <w:r w:rsidR="00397A28"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</w:t>
      </w:r>
      <w:r w:rsidR="002149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97A28"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Проверить результаты.</w:t>
      </w:r>
      <w:r w:rsidR="002149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97A28" w:rsidRPr="00397A28">
        <w:rPr>
          <w:rFonts w:ascii="Times New Roman" w:hAnsi="Times New Roman" w:cs="Times New Roman"/>
          <w:color w:val="000000"/>
          <w:sz w:val="28"/>
          <w:szCs w:val="28"/>
        </w:rPr>
        <w:t>Чтобы убедиться в правильности Ваших размышлений, обсудите своё решение с друзьями, родителями, учителями, психологом, профконсультантом.</w:t>
      </w:r>
    </w:p>
    <w:p w:rsidR="00D57AA7" w:rsidRDefault="002B6F1E" w:rsidP="00046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Шаг </w:t>
      </w:r>
      <w:r w:rsidR="00397A28"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</w:t>
      </w:r>
      <w:r w:rsidR="002149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2B6F1E">
        <w:rPr>
          <w:rFonts w:ascii="Times New Roman" w:hAnsi="Times New Roman" w:cs="Times New Roman"/>
          <w:b/>
          <w:color w:val="000000"/>
          <w:sz w:val="28"/>
          <w:szCs w:val="28"/>
        </w:rPr>
        <w:t>Подвед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ение</w:t>
      </w:r>
      <w:r w:rsidRPr="002B6F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итог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ов</w:t>
      </w:r>
      <w:r w:rsidRPr="002B6F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397A28" w:rsidRPr="00397A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Определить основные практические шаги к успеху.</w:t>
      </w:r>
      <w:r w:rsidR="002149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97A28" w:rsidRPr="00397A28">
        <w:rPr>
          <w:rFonts w:ascii="Times New Roman" w:hAnsi="Times New Roman" w:cs="Times New Roman"/>
          <w:color w:val="000000"/>
          <w:sz w:val="28"/>
          <w:szCs w:val="28"/>
        </w:rPr>
        <w:t>Итак, Вы приняли решение, теперь важно определить: в каком учебном заведении Вы сможете получить профессиональное образование, как развивать в себе профессионально важные качества, как можно получить практический опыт работы по данной специальности, как повысить свою конкурентоспособность на рынке труда.</w:t>
      </w:r>
    </w:p>
    <w:p w:rsidR="00D57AA7" w:rsidRDefault="00D57AA7" w:rsidP="00D57AA7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57AA7" w:rsidRDefault="00D57AA7" w:rsidP="00D57AA7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57AA7" w:rsidRDefault="00D57AA7" w:rsidP="00D57AA7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57AA7" w:rsidRDefault="00D57AA7" w:rsidP="00D57AA7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57AA7" w:rsidRDefault="00D57AA7" w:rsidP="00D57AA7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57AA7" w:rsidRDefault="00D57AA7" w:rsidP="00D57AA7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57AA7" w:rsidRDefault="00D57AA7" w:rsidP="00D57AA7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57AA7" w:rsidRDefault="00D57AA7" w:rsidP="00D57AA7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57AA7" w:rsidRDefault="00D57AA7" w:rsidP="00D57AA7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57AA7" w:rsidRDefault="00D57AA7" w:rsidP="00D57AA7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461E7" w:rsidRDefault="000461E7" w:rsidP="00D57AA7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67424" w:rsidRDefault="00967424" w:rsidP="00D57AA7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67424" w:rsidRDefault="00967424" w:rsidP="00D57AA7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461E7" w:rsidRDefault="000461E7" w:rsidP="00D57AA7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461E7" w:rsidRDefault="000461E7" w:rsidP="00D57AA7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57AA7" w:rsidRDefault="00D57AA7" w:rsidP="00D57AA7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B6F1E" w:rsidRPr="000461E7" w:rsidRDefault="002B6F1E" w:rsidP="000461E7">
      <w:pPr>
        <w:jc w:val="center"/>
        <w:rPr>
          <w:rFonts w:ascii="Times New Roman" w:hAnsi="Times New Roman" w:cs="Times New Roman"/>
          <w:b/>
          <w:color w:val="000000"/>
        </w:rPr>
      </w:pPr>
      <w:r w:rsidRPr="000461E7">
        <w:rPr>
          <w:rFonts w:ascii="Times New Roman" w:hAnsi="Times New Roman" w:cs="Times New Roman"/>
          <w:b/>
          <w:color w:val="000000"/>
        </w:rPr>
        <w:lastRenderedPageBreak/>
        <w:t>ПАМЯТКА ШКОЛЬНИКА</w:t>
      </w:r>
    </w:p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8"/>
      </w:tblGrid>
      <w:tr w:rsidR="00397A28" w:rsidRPr="000461E7" w:rsidTr="000461E7">
        <w:tc>
          <w:tcPr>
            <w:tcW w:w="952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97A28" w:rsidRPr="000461E7" w:rsidRDefault="00397A28" w:rsidP="000461E7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61E7">
              <w:rPr>
                <w:rFonts w:ascii="Times New Roman" w:hAnsi="Times New Roman" w:cs="Times New Roman"/>
                <w:b/>
                <w:bCs/>
                <w:color w:val="000000"/>
              </w:rPr>
              <w:t>Типичные ошибки учащихся при выборе профессии.</w:t>
            </w:r>
          </w:p>
          <w:p w:rsidR="000F3B57" w:rsidRPr="000461E7" w:rsidRDefault="000F3B57" w:rsidP="000461E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61E7">
              <w:rPr>
                <w:rFonts w:ascii="Times New Roman" w:hAnsi="Times New Roman" w:cs="Times New Roman"/>
                <w:color w:val="000000"/>
              </w:rPr>
              <w:t>1. Ориентация сразу на профессии высшей квалификации (ученый, дипломат, летчик-испытатель, организатор производства).</w:t>
            </w:r>
          </w:p>
          <w:p w:rsidR="000F3B57" w:rsidRPr="000461E7" w:rsidRDefault="000F3B57" w:rsidP="000461E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61E7">
              <w:rPr>
                <w:rFonts w:ascii="Times New Roman" w:hAnsi="Times New Roman" w:cs="Times New Roman"/>
                <w:color w:val="000000"/>
              </w:rPr>
              <w:t>2. Пренебрежение к некоторым важным для хозяйства страны профессиям.</w:t>
            </w:r>
          </w:p>
          <w:p w:rsidR="000F3B57" w:rsidRPr="000461E7" w:rsidRDefault="000F3B57" w:rsidP="000461E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61E7">
              <w:rPr>
                <w:rFonts w:ascii="Times New Roman" w:hAnsi="Times New Roman" w:cs="Times New Roman"/>
                <w:color w:val="000000"/>
              </w:rPr>
              <w:t>3. Отсутствие собственного решения в выборе профессии под влиянием  некомпетентных лиц.</w:t>
            </w:r>
          </w:p>
          <w:p w:rsidR="000F3B57" w:rsidRPr="000461E7" w:rsidRDefault="000F3B57" w:rsidP="000461E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61E7">
              <w:rPr>
                <w:rFonts w:ascii="Times New Roman" w:hAnsi="Times New Roman" w:cs="Times New Roman"/>
                <w:color w:val="000000"/>
              </w:rPr>
              <w:t>4. Перенесение отношения к человеку, который является представителем данной профессии, на саму профессию.</w:t>
            </w:r>
          </w:p>
          <w:p w:rsidR="000F3B57" w:rsidRPr="000461E7" w:rsidRDefault="000F3B57" w:rsidP="000461E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61E7">
              <w:rPr>
                <w:rFonts w:ascii="Times New Roman" w:hAnsi="Times New Roman" w:cs="Times New Roman"/>
                <w:color w:val="000000"/>
              </w:rPr>
              <w:t>5. Увлечение только внешней или какой-либо одной стороной профессии.</w:t>
            </w:r>
          </w:p>
          <w:p w:rsidR="000F3B57" w:rsidRPr="000461E7" w:rsidRDefault="000F3B57" w:rsidP="000461E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61E7">
              <w:rPr>
                <w:rFonts w:ascii="Times New Roman" w:hAnsi="Times New Roman" w:cs="Times New Roman"/>
                <w:color w:val="000000"/>
              </w:rPr>
              <w:t>6. Отождествление учебного предмета с профессией.</w:t>
            </w:r>
          </w:p>
          <w:p w:rsidR="000F3B57" w:rsidRPr="000461E7" w:rsidRDefault="000F3B57" w:rsidP="000461E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61E7">
              <w:rPr>
                <w:rFonts w:ascii="Times New Roman" w:hAnsi="Times New Roman" w:cs="Times New Roman"/>
                <w:color w:val="000000"/>
              </w:rPr>
              <w:t>7. Неумение разобраться, оценить свои способности и мотивы выбора профессии</w:t>
            </w:r>
          </w:p>
        </w:tc>
      </w:tr>
    </w:tbl>
    <w:p w:rsidR="00397A28" w:rsidRPr="000461E7" w:rsidRDefault="00397A28" w:rsidP="00046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Times New Roman" w:hAnsi="Times New Roman" w:cs="Times New Roman"/>
          <w:color w:val="000000"/>
        </w:rPr>
      </w:pPr>
      <w:r w:rsidRPr="000461E7">
        <w:rPr>
          <w:rFonts w:ascii="Times New Roman" w:hAnsi="Times New Roman" w:cs="Times New Roman"/>
          <w:b/>
          <w:bCs/>
          <w:color w:val="000000"/>
        </w:rPr>
        <w:t>Что нужно знать будущим абитуриентам уже сейчас?</w:t>
      </w:r>
    </w:p>
    <w:p w:rsidR="00397A28" w:rsidRPr="000461E7" w:rsidRDefault="00397A28" w:rsidP="000461E7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jc w:val="both"/>
        <w:rPr>
          <w:rFonts w:ascii="Times New Roman" w:hAnsi="Times New Roman"/>
          <w:sz w:val="24"/>
          <w:szCs w:val="24"/>
        </w:rPr>
      </w:pPr>
      <w:r w:rsidRPr="000461E7">
        <w:rPr>
          <w:rFonts w:ascii="Times New Roman" w:hAnsi="Times New Roman"/>
          <w:sz w:val="24"/>
          <w:szCs w:val="24"/>
        </w:rPr>
        <w:t>Большинство советов сводится к одному: «А кем ты сам хочешь стать? Я же не знаю, что тебе нравится, зачем я тебе буду что-то советовать?!»</w:t>
      </w:r>
    </w:p>
    <w:p w:rsidR="00397A28" w:rsidRPr="000461E7" w:rsidRDefault="00397A28" w:rsidP="000461E7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jc w:val="both"/>
        <w:rPr>
          <w:rFonts w:ascii="Times New Roman" w:hAnsi="Times New Roman"/>
          <w:sz w:val="24"/>
          <w:szCs w:val="24"/>
        </w:rPr>
      </w:pPr>
      <w:r w:rsidRPr="000461E7">
        <w:rPr>
          <w:rFonts w:ascii="Times New Roman" w:hAnsi="Times New Roman"/>
          <w:sz w:val="24"/>
          <w:szCs w:val="24"/>
        </w:rPr>
        <w:t xml:space="preserve">Для начала необходимо определиться хотя бы с группой </w:t>
      </w:r>
      <w:r w:rsidR="0021494F" w:rsidRPr="000461E7">
        <w:rPr>
          <w:rFonts w:ascii="Times New Roman" w:hAnsi="Times New Roman"/>
          <w:sz w:val="24"/>
          <w:szCs w:val="24"/>
        </w:rPr>
        <w:t>учебных заведений</w:t>
      </w:r>
      <w:r w:rsidRPr="000461E7">
        <w:rPr>
          <w:rFonts w:ascii="Times New Roman" w:hAnsi="Times New Roman"/>
          <w:sz w:val="24"/>
          <w:szCs w:val="24"/>
        </w:rPr>
        <w:t xml:space="preserve"> – с помощью периодической литературы типа «Справочник абитуриента», «Все вузы нашего региона» и т.д. Затем посетить сайты выбранных учебных заведений, поинтересоваться главными направлениями подготовки (обычно на них самый большой план приема), посмотреть конкурсы прошлых лет. Как правило, уже здесь круг предпочтений заметно сужается – одни направления имеют огромный конкурс, на другие необходимо сдавать ЕГЭ по предметам, которые вы не очень-то жалуете и т.д.</w:t>
      </w:r>
    </w:p>
    <w:p w:rsidR="0021494F" w:rsidRPr="000461E7" w:rsidRDefault="00397A28" w:rsidP="000461E7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jc w:val="both"/>
        <w:rPr>
          <w:rFonts w:ascii="Times New Roman" w:hAnsi="Times New Roman"/>
          <w:sz w:val="24"/>
          <w:szCs w:val="24"/>
        </w:rPr>
      </w:pPr>
      <w:r w:rsidRPr="000461E7">
        <w:rPr>
          <w:rFonts w:ascii="Times New Roman" w:hAnsi="Times New Roman"/>
          <w:sz w:val="24"/>
          <w:szCs w:val="24"/>
        </w:rPr>
        <w:t xml:space="preserve">Далее - посетить группы этих </w:t>
      </w:r>
      <w:r w:rsidR="000F3B57" w:rsidRPr="000461E7">
        <w:rPr>
          <w:rFonts w:ascii="Times New Roman" w:hAnsi="Times New Roman"/>
          <w:sz w:val="24"/>
          <w:szCs w:val="24"/>
        </w:rPr>
        <w:t xml:space="preserve"> ВУЗов</w:t>
      </w:r>
      <w:r w:rsidRPr="000461E7">
        <w:rPr>
          <w:rFonts w:ascii="Times New Roman" w:hAnsi="Times New Roman"/>
          <w:sz w:val="24"/>
          <w:szCs w:val="24"/>
        </w:rPr>
        <w:t xml:space="preserve"> и выбранных направлений в социальных сетях – их очень легко найти, введя в поиске аббревиатуру </w:t>
      </w:r>
      <w:r w:rsidR="0021494F" w:rsidRPr="000461E7">
        <w:rPr>
          <w:rFonts w:ascii="Times New Roman" w:hAnsi="Times New Roman"/>
          <w:sz w:val="24"/>
          <w:szCs w:val="24"/>
        </w:rPr>
        <w:t>колледжа (</w:t>
      </w:r>
      <w:r w:rsidRPr="000461E7">
        <w:rPr>
          <w:rFonts w:ascii="Times New Roman" w:hAnsi="Times New Roman"/>
          <w:sz w:val="24"/>
          <w:szCs w:val="24"/>
        </w:rPr>
        <w:t>института</w:t>
      </w:r>
      <w:r w:rsidR="0021494F" w:rsidRPr="000461E7">
        <w:rPr>
          <w:rFonts w:ascii="Times New Roman" w:hAnsi="Times New Roman"/>
          <w:sz w:val="24"/>
          <w:szCs w:val="24"/>
        </w:rPr>
        <w:t>)</w:t>
      </w:r>
      <w:r w:rsidRPr="000461E7">
        <w:rPr>
          <w:rFonts w:ascii="Times New Roman" w:hAnsi="Times New Roman"/>
          <w:sz w:val="24"/>
          <w:szCs w:val="24"/>
        </w:rPr>
        <w:t>. Здесь вы сможете пообщаться с реальными студентами, получить отзывы о действительном состоянии дел. Тут расскажут, насколько сложна учеба, какие преподаватели, даже об общежитиях упомянут – в общем, всё это поможет вам с выбором.</w:t>
      </w:r>
    </w:p>
    <w:p w:rsidR="0021494F" w:rsidRPr="000461E7" w:rsidRDefault="00397A28" w:rsidP="000461E7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jc w:val="both"/>
        <w:rPr>
          <w:rFonts w:ascii="Times New Roman" w:hAnsi="Times New Roman"/>
          <w:sz w:val="24"/>
          <w:szCs w:val="24"/>
        </w:rPr>
      </w:pPr>
      <w:r w:rsidRPr="000461E7">
        <w:rPr>
          <w:rFonts w:ascii="Times New Roman" w:hAnsi="Times New Roman"/>
          <w:sz w:val="24"/>
          <w:szCs w:val="24"/>
        </w:rPr>
        <w:t>Можно зарегистрироваться на образовательном форуме вашего региона и просмотреть темы, связанные с вузами, – обычно здесь тоже обсуждаются их преимущества и недостатки. Если будет недостаточно и этой информации, вы сможете завести собственную тему по интересующим вас направлениям.</w:t>
      </w:r>
    </w:p>
    <w:p w:rsidR="0021494F" w:rsidRPr="000461E7" w:rsidRDefault="00397A28" w:rsidP="000461E7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jc w:val="both"/>
        <w:rPr>
          <w:rFonts w:ascii="Times New Roman" w:hAnsi="Times New Roman"/>
          <w:sz w:val="24"/>
          <w:szCs w:val="24"/>
        </w:rPr>
      </w:pPr>
      <w:r w:rsidRPr="000461E7">
        <w:rPr>
          <w:rFonts w:ascii="Times New Roman" w:hAnsi="Times New Roman"/>
          <w:sz w:val="24"/>
          <w:szCs w:val="24"/>
        </w:rPr>
        <w:t xml:space="preserve">Итак, после этих шагов у вас должна сложиться более-менее ясная картина о перспективах предстоящего поступления. Тут же будет легко определиться и с выбором предметов на </w:t>
      </w:r>
      <w:r w:rsidR="000F3B57" w:rsidRPr="000461E7">
        <w:rPr>
          <w:rFonts w:ascii="Times New Roman" w:hAnsi="Times New Roman"/>
          <w:sz w:val="24"/>
          <w:szCs w:val="24"/>
        </w:rPr>
        <w:t>ГИА (</w:t>
      </w:r>
      <w:r w:rsidRPr="000461E7">
        <w:rPr>
          <w:rFonts w:ascii="Times New Roman" w:hAnsi="Times New Roman"/>
          <w:sz w:val="24"/>
          <w:szCs w:val="24"/>
        </w:rPr>
        <w:t>ЕГЭ</w:t>
      </w:r>
      <w:r w:rsidR="000F3B57" w:rsidRPr="000461E7">
        <w:rPr>
          <w:rFonts w:ascii="Times New Roman" w:hAnsi="Times New Roman"/>
          <w:sz w:val="24"/>
          <w:szCs w:val="24"/>
        </w:rPr>
        <w:t>)</w:t>
      </w:r>
      <w:r w:rsidRPr="000461E7">
        <w:rPr>
          <w:rFonts w:ascii="Times New Roman" w:hAnsi="Times New Roman"/>
          <w:sz w:val="24"/>
          <w:szCs w:val="24"/>
        </w:rPr>
        <w:t xml:space="preserve"> – как правило, </w:t>
      </w:r>
      <w:r w:rsidR="000F3B57" w:rsidRPr="000461E7">
        <w:rPr>
          <w:rFonts w:ascii="Times New Roman" w:hAnsi="Times New Roman"/>
          <w:sz w:val="24"/>
          <w:szCs w:val="24"/>
        </w:rPr>
        <w:t>учебные заведения</w:t>
      </w:r>
      <w:r w:rsidRPr="000461E7">
        <w:rPr>
          <w:rFonts w:ascii="Times New Roman" w:hAnsi="Times New Roman"/>
          <w:sz w:val="24"/>
          <w:szCs w:val="24"/>
        </w:rPr>
        <w:t xml:space="preserve"> размещают информацию о необходимых экзаменах в разделе описания направлений подготовки.</w:t>
      </w:r>
    </w:p>
    <w:p w:rsidR="000461E7" w:rsidRPr="000461E7" w:rsidRDefault="00397A28" w:rsidP="000461E7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jc w:val="both"/>
        <w:rPr>
          <w:rFonts w:ascii="Times New Roman" w:hAnsi="Times New Roman"/>
          <w:sz w:val="24"/>
          <w:szCs w:val="24"/>
        </w:rPr>
      </w:pPr>
      <w:r w:rsidRPr="000461E7">
        <w:rPr>
          <w:rFonts w:ascii="Times New Roman" w:hAnsi="Times New Roman"/>
          <w:sz w:val="24"/>
          <w:szCs w:val="24"/>
        </w:rPr>
        <w:t>В заключении хочется пожелать Вам всем скорейшего определения будущей специальности (профессии), достойную зарплату, терпеливого руководителя, и помните:</w:t>
      </w:r>
    </w:p>
    <w:p w:rsidR="00397A28" w:rsidRPr="000461E7" w:rsidRDefault="00397A28" w:rsidP="000461E7">
      <w:pPr>
        <w:pStyle w:val="a7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461E7">
        <w:rPr>
          <w:rFonts w:ascii="Times New Roman" w:hAnsi="Times New Roman"/>
          <w:i/>
          <w:sz w:val="24"/>
          <w:szCs w:val="24"/>
        </w:rPr>
        <w:t>В современном обществе Вам никто и ничего не должен, в том числе и хорошую профессию, за ее получение надо бороться.</w:t>
      </w:r>
    </w:p>
    <w:p w:rsidR="00397A28" w:rsidRPr="000461E7" w:rsidRDefault="00397A28" w:rsidP="000461E7">
      <w:pPr>
        <w:pStyle w:val="a7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461E7">
        <w:rPr>
          <w:rFonts w:ascii="Times New Roman" w:hAnsi="Times New Roman"/>
          <w:i/>
          <w:sz w:val="24"/>
          <w:szCs w:val="24"/>
        </w:rPr>
        <w:t>Чем больше времени Вы потратите на определение того, чем Вы желаете заниматься всю жизнь, тем выше Ваши шансы.</w:t>
      </w:r>
    </w:p>
    <w:p w:rsidR="00397A28" w:rsidRPr="000461E7" w:rsidRDefault="00397A28" w:rsidP="000461E7">
      <w:pPr>
        <w:pStyle w:val="a7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461E7">
        <w:rPr>
          <w:rFonts w:ascii="Times New Roman" w:hAnsi="Times New Roman"/>
          <w:i/>
          <w:sz w:val="24"/>
          <w:szCs w:val="24"/>
        </w:rPr>
        <w:t>Со всей настойчивостью стремитесь к той работе, которую Вы больше всего хотите.</w:t>
      </w:r>
    </w:p>
    <w:p w:rsidR="00D57AA7" w:rsidRDefault="00D57AA7" w:rsidP="00D57AA7">
      <w:pPr>
        <w:jc w:val="both"/>
        <w:rPr>
          <w:rFonts w:ascii="Times New Roman" w:hAnsi="Times New Roman" w:cs="Times New Roman"/>
          <w:b/>
          <w:bCs/>
          <w:color w:val="7030A0"/>
          <w:sz w:val="28"/>
          <w:szCs w:val="28"/>
        </w:rPr>
      </w:pPr>
    </w:p>
    <w:sectPr w:rsidR="00D57AA7" w:rsidSect="001E5D81"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F6E68"/>
    <w:multiLevelType w:val="hybridMultilevel"/>
    <w:tmpl w:val="9B766EF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4D143D5"/>
    <w:multiLevelType w:val="multilevel"/>
    <w:tmpl w:val="ED9E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D85BB6"/>
    <w:multiLevelType w:val="hybridMultilevel"/>
    <w:tmpl w:val="2738EFAC"/>
    <w:lvl w:ilvl="0" w:tplc="CBCA9F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BA36E3"/>
    <w:multiLevelType w:val="hybridMultilevel"/>
    <w:tmpl w:val="BF28ED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83778C3"/>
    <w:multiLevelType w:val="hybridMultilevel"/>
    <w:tmpl w:val="2B60596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EFC2883"/>
    <w:multiLevelType w:val="hybridMultilevel"/>
    <w:tmpl w:val="E8B65186"/>
    <w:lvl w:ilvl="0" w:tplc="CBCA9F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2D01670"/>
    <w:multiLevelType w:val="multilevel"/>
    <w:tmpl w:val="F1446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432291"/>
    <w:multiLevelType w:val="multilevel"/>
    <w:tmpl w:val="74DA5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926C4B"/>
    <w:multiLevelType w:val="multilevel"/>
    <w:tmpl w:val="B42A3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632154"/>
    <w:multiLevelType w:val="multilevel"/>
    <w:tmpl w:val="86502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D4716C"/>
    <w:multiLevelType w:val="hybridMultilevel"/>
    <w:tmpl w:val="09206DAA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D583CF6"/>
    <w:multiLevelType w:val="hybridMultilevel"/>
    <w:tmpl w:val="F6DAA75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09445F5"/>
    <w:multiLevelType w:val="hybridMultilevel"/>
    <w:tmpl w:val="F2346D1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8DA4734"/>
    <w:multiLevelType w:val="hybridMultilevel"/>
    <w:tmpl w:val="954858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E2F4EBE"/>
    <w:multiLevelType w:val="hybridMultilevel"/>
    <w:tmpl w:val="195896A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8"/>
  </w:num>
  <w:num w:numId="5">
    <w:abstractNumId w:val="6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4"/>
  </w:num>
  <w:num w:numId="10">
    <w:abstractNumId w:val="10"/>
  </w:num>
  <w:num w:numId="11">
    <w:abstractNumId w:val="5"/>
  </w:num>
  <w:num w:numId="12">
    <w:abstractNumId w:val="11"/>
  </w:num>
  <w:num w:numId="13">
    <w:abstractNumId w:val="12"/>
  </w:num>
  <w:num w:numId="14">
    <w:abstractNumId w:val="2"/>
  </w:num>
  <w:num w:numId="15">
    <w:abstractNumId w:val="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09D"/>
    <w:rsid w:val="000461E7"/>
    <w:rsid w:val="00070491"/>
    <w:rsid w:val="000D5C06"/>
    <w:rsid w:val="000F3B57"/>
    <w:rsid w:val="001E5D81"/>
    <w:rsid w:val="00204D08"/>
    <w:rsid w:val="0021494F"/>
    <w:rsid w:val="00273044"/>
    <w:rsid w:val="00281786"/>
    <w:rsid w:val="00291057"/>
    <w:rsid w:val="002B6F1E"/>
    <w:rsid w:val="002C114A"/>
    <w:rsid w:val="002E4C5D"/>
    <w:rsid w:val="003161CB"/>
    <w:rsid w:val="00397A28"/>
    <w:rsid w:val="003E05BA"/>
    <w:rsid w:val="004111F3"/>
    <w:rsid w:val="004C2ED7"/>
    <w:rsid w:val="004E0833"/>
    <w:rsid w:val="0056678D"/>
    <w:rsid w:val="00577AD2"/>
    <w:rsid w:val="006D2FAF"/>
    <w:rsid w:val="00751A5F"/>
    <w:rsid w:val="007B66A0"/>
    <w:rsid w:val="00853880"/>
    <w:rsid w:val="00884420"/>
    <w:rsid w:val="008C02D6"/>
    <w:rsid w:val="008F2091"/>
    <w:rsid w:val="00967424"/>
    <w:rsid w:val="009712AE"/>
    <w:rsid w:val="0097338A"/>
    <w:rsid w:val="00991255"/>
    <w:rsid w:val="009A72C2"/>
    <w:rsid w:val="009D148E"/>
    <w:rsid w:val="009F1A30"/>
    <w:rsid w:val="00A81474"/>
    <w:rsid w:val="00A8185B"/>
    <w:rsid w:val="00AE103A"/>
    <w:rsid w:val="00BA6BFF"/>
    <w:rsid w:val="00BC0C6B"/>
    <w:rsid w:val="00BC2F8A"/>
    <w:rsid w:val="00BF13CA"/>
    <w:rsid w:val="00BF409D"/>
    <w:rsid w:val="00C247DF"/>
    <w:rsid w:val="00C37732"/>
    <w:rsid w:val="00C37D96"/>
    <w:rsid w:val="00C41246"/>
    <w:rsid w:val="00C4133F"/>
    <w:rsid w:val="00CB5F1F"/>
    <w:rsid w:val="00CE5B2E"/>
    <w:rsid w:val="00D21C4F"/>
    <w:rsid w:val="00D57AA7"/>
    <w:rsid w:val="00D808E7"/>
    <w:rsid w:val="00DB5D58"/>
    <w:rsid w:val="00DD7AB6"/>
    <w:rsid w:val="00E15FA7"/>
    <w:rsid w:val="00E513D7"/>
    <w:rsid w:val="00EE47B8"/>
    <w:rsid w:val="00F01849"/>
    <w:rsid w:val="00F02186"/>
    <w:rsid w:val="00F444D4"/>
    <w:rsid w:val="00F53BB5"/>
    <w:rsid w:val="00FA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F409D"/>
  </w:style>
  <w:style w:type="paragraph" w:styleId="a3">
    <w:name w:val="Normal (Web)"/>
    <w:basedOn w:val="a"/>
    <w:uiPriority w:val="99"/>
    <w:unhideWhenUsed/>
    <w:rsid w:val="00BF4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F409D"/>
    <w:rPr>
      <w:color w:val="0000FF"/>
      <w:u w:val="single"/>
    </w:rPr>
  </w:style>
  <w:style w:type="character" w:styleId="a5">
    <w:name w:val="Strong"/>
    <w:basedOn w:val="a0"/>
    <w:uiPriority w:val="22"/>
    <w:qFormat/>
    <w:rsid w:val="00BF409D"/>
    <w:rPr>
      <w:b/>
      <w:bCs/>
    </w:rPr>
  </w:style>
  <w:style w:type="character" w:styleId="a6">
    <w:name w:val="Emphasis"/>
    <w:basedOn w:val="a0"/>
    <w:uiPriority w:val="20"/>
    <w:qFormat/>
    <w:rsid w:val="00BF409D"/>
    <w:rPr>
      <w:i/>
      <w:iCs/>
    </w:rPr>
  </w:style>
  <w:style w:type="paragraph" w:styleId="a7">
    <w:name w:val="No Spacing"/>
    <w:link w:val="a8"/>
    <w:uiPriority w:val="1"/>
    <w:qFormat/>
    <w:rsid w:val="00397A2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E513D7"/>
    <w:pPr>
      <w:ind w:left="720"/>
      <w:contextualSpacing/>
    </w:pPr>
  </w:style>
  <w:style w:type="character" w:customStyle="1" w:styleId="a8">
    <w:name w:val="Без интервала Знак"/>
    <w:basedOn w:val="a0"/>
    <w:link w:val="a7"/>
    <w:uiPriority w:val="1"/>
    <w:rsid w:val="00A8185B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A81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18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F409D"/>
  </w:style>
  <w:style w:type="paragraph" w:styleId="a3">
    <w:name w:val="Normal (Web)"/>
    <w:basedOn w:val="a"/>
    <w:uiPriority w:val="99"/>
    <w:unhideWhenUsed/>
    <w:rsid w:val="00BF4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F409D"/>
    <w:rPr>
      <w:color w:val="0000FF"/>
      <w:u w:val="single"/>
    </w:rPr>
  </w:style>
  <w:style w:type="character" w:styleId="a5">
    <w:name w:val="Strong"/>
    <w:basedOn w:val="a0"/>
    <w:uiPriority w:val="22"/>
    <w:qFormat/>
    <w:rsid w:val="00BF409D"/>
    <w:rPr>
      <w:b/>
      <w:bCs/>
    </w:rPr>
  </w:style>
  <w:style w:type="character" w:styleId="a6">
    <w:name w:val="Emphasis"/>
    <w:basedOn w:val="a0"/>
    <w:uiPriority w:val="20"/>
    <w:qFormat/>
    <w:rsid w:val="00BF409D"/>
    <w:rPr>
      <w:i/>
      <w:iCs/>
    </w:rPr>
  </w:style>
  <w:style w:type="paragraph" w:styleId="a7">
    <w:name w:val="No Spacing"/>
    <w:link w:val="a8"/>
    <w:uiPriority w:val="1"/>
    <w:qFormat/>
    <w:rsid w:val="00397A2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E513D7"/>
    <w:pPr>
      <w:ind w:left="720"/>
      <w:contextualSpacing/>
    </w:pPr>
  </w:style>
  <w:style w:type="character" w:customStyle="1" w:styleId="a8">
    <w:name w:val="Без интервала Знак"/>
    <w:basedOn w:val="a0"/>
    <w:link w:val="a7"/>
    <w:uiPriority w:val="1"/>
    <w:rsid w:val="00A8185B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A81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18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0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5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4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3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4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8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6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0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64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80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66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28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92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49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36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24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994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3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71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3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06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30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604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66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2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8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7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19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5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1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70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51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17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9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08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25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73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04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9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6C4B"/>
    <w:rsid w:val="000C245C"/>
    <w:rsid w:val="004D27DC"/>
    <w:rsid w:val="005434A2"/>
    <w:rsid w:val="00B82F12"/>
    <w:rsid w:val="00C06C4B"/>
    <w:rsid w:val="00C452AF"/>
    <w:rsid w:val="00DE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C5D91903E2042D281A634BB94D5A985">
    <w:name w:val="8C5D91903E2042D281A634BB94D5A985"/>
    <w:rsid w:val="00C06C4B"/>
  </w:style>
  <w:style w:type="paragraph" w:customStyle="1" w:styleId="673C5DD38EC740CE80742AF38C91E0C9">
    <w:name w:val="673C5DD38EC740CE80742AF38C91E0C9"/>
    <w:rsid w:val="00C06C4B"/>
  </w:style>
  <w:style w:type="paragraph" w:customStyle="1" w:styleId="9E8FBF2AE1BB4D4D890038373A2214DF">
    <w:name w:val="9E8FBF2AE1BB4D4D890038373A2214DF"/>
    <w:rsid w:val="00C06C4B"/>
  </w:style>
  <w:style w:type="paragraph" w:customStyle="1" w:styleId="434FB28C255F469F8E6D71BD8D78EAA6">
    <w:name w:val="434FB28C255F469F8E6D71BD8D78EAA6"/>
    <w:rsid w:val="00C06C4B"/>
  </w:style>
  <w:style w:type="paragraph" w:customStyle="1" w:styleId="D31C57EAEEDA4ACAB43DAC62457E6B0A">
    <w:name w:val="D31C57EAEEDA4ACAB43DAC62457E6B0A"/>
    <w:rsid w:val="00C06C4B"/>
  </w:style>
  <w:style w:type="paragraph" w:customStyle="1" w:styleId="D57277D1F6994039A32530B2F942320D">
    <w:name w:val="D57277D1F6994039A32530B2F942320D"/>
    <w:rsid w:val="00C06C4B"/>
  </w:style>
  <w:style w:type="paragraph" w:customStyle="1" w:styleId="F29968D212B2401480E2A7BBA439D670">
    <w:name w:val="F29968D212B2401480E2A7BBA439D670"/>
    <w:rsid w:val="00C06C4B"/>
  </w:style>
  <w:style w:type="paragraph" w:customStyle="1" w:styleId="414DE0603418427096E164F5B5E0824A">
    <w:name w:val="414DE0603418427096E164F5B5E0824A"/>
    <w:rsid w:val="00C06C4B"/>
  </w:style>
  <w:style w:type="paragraph" w:customStyle="1" w:styleId="B12AADE536544894A6FD8262C4071723">
    <w:name w:val="B12AADE536544894A6FD8262C4071723"/>
    <w:rsid w:val="00C06C4B"/>
  </w:style>
  <w:style w:type="paragraph" w:customStyle="1" w:styleId="CF3F40DDC7DE4828B64C50B79306FFE1">
    <w:name w:val="CF3F40DDC7DE4828B64C50B79306FFE1"/>
    <w:rsid w:val="00C06C4B"/>
  </w:style>
  <w:style w:type="paragraph" w:customStyle="1" w:styleId="C39FF257A46F489A9CB9E9D8F24F05F8">
    <w:name w:val="C39FF257A46F489A9CB9E9D8F24F05F8"/>
    <w:rsid w:val="00C06C4B"/>
  </w:style>
  <w:style w:type="paragraph" w:customStyle="1" w:styleId="93D54EAE334E4D7982B29DA004612039">
    <w:name w:val="93D54EAE334E4D7982B29DA004612039"/>
    <w:rsid w:val="00C06C4B"/>
  </w:style>
  <w:style w:type="paragraph" w:customStyle="1" w:styleId="91D84830C983445388B388D51055BA87">
    <w:name w:val="91D84830C983445388B388D51055BA87"/>
    <w:rsid w:val="00C06C4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2277</Words>
  <Characters>12980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ПРОФОРИЕНТАЦИЯ в средних общеобразовательных школах</vt:lpstr>
    </vt:vector>
  </TitlesOfParts>
  <Company/>
  <LinksUpToDate>false</LinksUpToDate>
  <CharactersWithSpaces>15227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ПРОФОРИЕНТАЦИЯ в средних общеобразовательных школах</dc:title>
  <dc:creator>Lenovo</dc:creator>
  <cp:lastModifiedBy>Lenovo</cp:lastModifiedBy>
  <cp:revision>2</cp:revision>
  <dcterms:created xsi:type="dcterms:W3CDTF">2024-11-10T18:51:00Z</dcterms:created>
  <dcterms:modified xsi:type="dcterms:W3CDTF">2024-11-10T18:51:00Z</dcterms:modified>
</cp:coreProperties>
</file>